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1E" w:rsidRPr="002A0797" w:rsidRDefault="0030651E" w:rsidP="0030651E">
      <w:pPr>
        <w:spacing w:line="40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  <w:r w:rsidRPr="002A0797">
        <w:rPr>
          <w:rFonts w:ascii="標楷體" w:eastAsia="標楷體" w:hAnsi="標楷體" w:hint="eastAsia"/>
          <w:color w:val="000000" w:themeColor="text1"/>
          <w:sz w:val="40"/>
          <w:szCs w:val="40"/>
        </w:rPr>
        <w:t>雲林縣</w:t>
      </w:r>
      <w:r w:rsidRPr="002A0797">
        <w:rPr>
          <w:rFonts w:ascii="標楷體" w:eastAsia="標楷體" w:hAnsi="標楷體" w:cs="新細明體" w:hint="eastAsia"/>
          <w:color w:val="000000" w:themeColor="text1"/>
          <w:sz w:val="40"/>
          <w:szCs w:val="40"/>
        </w:rPr>
        <w:t>私立</w:t>
      </w:r>
      <w:r w:rsidRPr="002A0797">
        <w:rPr>
          <w:rFonts w:ascii="標楷體" w:eastAsia="標楷體" w:hAnsi="標楷體" w:hint="eastAsia"/>
          <w:color w:val="000000" w:themeColor="text1"/>
          <w:sz w:val="40"/>
          <w:szCs w:val="40"/>
        </w:rPr>
        <w:t>揚子中學10</w:t>
      </w:r>
      <w:r w:rsidR="000D727A">
        <w:rPr>
          <w:rFonts w:ascii="標楷體" w:eastAsia="標楷體" w:hAnsi="標楷體" w:hint="eastAsia"/>
          <w:color w:val="000000" w:themeColor="text1"/>
          <w:sz w:val="40"/>
          <w:szCs w:val="40"/>
        </w:rPr>
        <w:t>5</w:t>
      </w:r>
      <w:r w:rsidRPr="002A0797">
        <w:rPr>
          <w:rFonts w:ascii="標楷體" w:eastAsia="標楷體" w:hAnsi="標楷體"/>
          <w:color w:val="000000" w:themeColor="text1"/>
          <w:sz w:val="40"/>
          <w:szCs w:val="40"/>
        </w:rPr>
        <w:t>學年度第</w:t>
      </w:r>
      <w:r w:rsidR="00B95B34" w:rsidRPr="002A0797">
        <w:rPr>
          <w:rFonts w:ascii="標楷體" w:eastAsia="標楷體" w:hAnsi="標楷體" w:cs="新細明體" w:hint="eastAsia"/>
          <w:color w:val="000000" w:themeColor="text1"/>
          <w:sz w:val="40"/>
          <w:szCs w:val="40"/>
        </w:rPr>
        <w:t>2</w:t>
      </w:r>
      <w:r w:rsidRPr="002A0797">
        <w:rPr>
          <w:rFonts w:ascii="標楷體" w:eastAsia="標楷體" w:hAnsi="標楷體" w:hint="eastAsia"/>
          <w:color w:val="000000" w:themeColor="text1"/>
          <w:sz w:val="40"/>
          <w:szCs w:val="40"/>
        </w:rPr>
        <w:t>學期</w:t>
      </w:r>
      <w:r w:rsidR="002A0797" w:rsidRPr="002A0797">
        <w:rPr>
          <w:rFonts w:ascii="標楷體" w:eastAsia="標楷體" w:hAnsi="標楷體" w:hint="eastAsia"/>
          <w:color w:val="000000" w:themeColor="text1"/>
          <w:sz w:val="40"/>
          <w:szCs w:val="40"/>
        </w:rPr>
        <w:t xml:space="preserve"> </w:t>
      </w:r>
    </w:p>
    <w:p w:rsidR="0030651E" w:rsidRPr="002A0797" w:rsidRDefault="002A0797" w:rsidP="002A0797">
      <w:pPr>
        <w:spacing w:line="400" w:lineRule="exact"/>
        <w:jc w:val="center"/>
        <w:rPr>
          <w:rFonts w:ascii="標楷體" w:eastAsia="標楷體" w:hAnsi="標楷體"/>
          <w:sz w:val="40"/>
          <w:szCs w:val="40"/>
        </w:rPr>
      </w:pPr>
      <w:r w:rsidRPr="002A0797">
        <w:rPr>
          <w:rFonts w:ascii="標楷體" w:eastAsia="標楷體" w:hAnsi="標楷體"/>
          <w:sz w:val="40"/>
          <w:szCs w:val="40"/>
        </w:rPr>
        <w:t>課程評鑑檢討會議</w:t>
      </w:r>
      <w:r w:rsidR="0030651E" w:rsidRPr="002A0797">
        <w:rPr>
          <w:rFonts w:ascii="標楷體" w:eastAsia="標楷體" w:hAnsi="標楷體" w:hint="eastAsia"/>
          <w:sz w:val="40"/>
          <w:szCs w:val="40"/>
        </w:rPr>
        <w:t>紀</w:t>
      </w:r>
      <w:r w:rsidR="0030651E" w:rsidRPr="002A0797">
        <w:rPr>
          <w:rFonts w:ascii="標楷體" w:eastAsia="標楷體" w:hAnsi="標楷體"/>
          <w:sz w:val="40"/>
          <w:szCs w:val="40"/>
        </w:rPr>
        <w:t>錄</w:t>
      </w:r>
    </w:p>
    <w:p w:rsidR="001A2C4D" w:rsidRPr="001A2C4D" w:rsidRDefault="0030651E" w:rsidP="001A2C4D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A2C4D">
        <w:rPr>
          <w:rFonts w:ascii="標楷體" w:eastAsia="標楷體" w:hAnsi="標楷體"/>
          <w:sz w:val="28"/>
          <w:szCs w:val="28"/>
        </w:rPr>
        <w:t>時間：</w:t>
      </w:r>
      <w:r w:rsidRPr="001A2C4D">
        <w:rPr>
          <w:rFonts w:ascii="標楷體" w:eastAsia="標楷體" w:hAnsi="標楷體" w:hint="eastAsia"/>
          <w:sz w:val="28"/>
          <w:szCs w:val="28"/>
        </w:rPr>
        <w:t>10</w:t>
      </w:r>
      <w:r w:rsidR="000D727A">
        <w:rPr>
          <w:rFonts w:ascii="標楷體" w:eastAsia="標楷體" w:hAnsi="標楷體" w:hint="eastAsia"/>
          <w:sz w:val="28"/>
          <w:szCs w:val="28"/>
        </w:rPr>
        <w:t>6</w:t>
      </w:r>
      <w:r w:rsidRPr="001A2C4D">
        <w:rPr>
          <w:rFonts w:ascii="標楷體" w:eastAsia="標楷體" w:hAnsi="標楷體"/>
          <w:sz w:val="28"/>
          <w:szCs w:val="28"/>
        </w:rPr>
        <w:t>年</w:t>
      </w:r>
      <w:r w:rsidR="000D727A">
        <w:rPr>
          <w:rFonts w:ascii="標楷體" w:eastAsia="標楷體" w:hAnsi="標楷體" w:hint="eastAsia"/>
          <w:sz w:val="28"/>
          <w:szCs w:val="28"/>
        </w:rPr>
        <w:t>6</w:t>
      </w:r>
      <w:r w:rsidRPr="001A2C4D">
        <w:rPr>
          <w:rFonts w:ascii="標楷體" w:eastAsia="標楷體" w:hAnsi="標楷體" w:hint="eastAsia"/>
          <w:sz w:val="28"/>
          <w:szCs w:val="28"/>
        </w:rPr>
        <w:t>月</w:t>
      </w:r>
      <w:r w:rsidR="000D727A">
        <w:rPr>
          <w:rFonts w:ascii="標楷體" w:eastAsia="標楷體" w:hAnsi="標楷體" w:hint="eastAsia"/>
          <w:sz w:val="28"/>
          <w:szCs w:val="28"/>
        </w:rPr>
        <w:t>9</w:t>
      </w:r>
      <w:r w:rsidRPr="001A2C4D">
        <w:rPr>
          <w:rFonts w:ascii="標楷體" w:eastAsia="標楷體" w:hAnsi="標楷體" w:hint="eastAsia"/>
          <w:sz w:val="28"/>
          <w:szCs w:val="28"/>
        </w:rPr>
        <w:t>日(</w:t>
      </w:r>
      <w:r w:rsidR="000D727A">
        <w:rPr>
          <w:rFonts w:ascii="標楷體" w:eastAsia="標楷體" w:hAnsi="標楷體" w:hint="eastAsia"/>
          <w:sz w:val="28"/>
          <w:szCs w:val="28"/>
        </w:rPr>
        <w:t>五</w:t>
      </w:r>
      <w:r w:rsidRPr="001A2C4D">
        <w:rPr>
          <w:rFonts w:ascii="標楷體" w:eastAsia="標楷體" w:hAnsi="標楷體" w:hint="eastAsia"/>
          <w:sz w:val="28"/>
          <w:szCs w:val="28"/>
        </w:rPr>
        <w:t>)上午7:30~9:00</w:t>
      </w:r>
    </w:p>
    <w:p w:rsidR="001A2C4D" w:rsidRPr="001A2C4D" w:rsidRDefault="0030651E" w:rsidP="001A2C4D">
      <w:pPr>
        <w:pStyle w:val="a3"/>
        <w:numPr>
          <w:ilvl w:val="0"/>
          <w:numId w:val="6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1A2C4D">
        <w:rPr>
          <w:rFonts w:ascii="標楷體" w:eastAsia="標楷體" w:hAnsi="標楷體"/>
          <w:sz w:val="28"/>
          <w:szCs w:val="28"/>
        </w:rPr>
        <w:t>地點：</w:t>
      </w:r>
      <w:r w:rsidR="00BC2A50" w:rsidRPr="001A2C4D">
        <w:rPr>
          <w:rFonts w:ascii="標楷體" w:eastAsia="標楷體" w:hAnsi="標楷體" w:hint="eastAsia"/>
          <w:sz w:val="28"/>
          <w:szCs w:val="28"/>
        </w:rPr>
        <w:t>本校教師主題教學研究教室(六角桌教室)</w:t>
      </w:r>
    </w:p>
    <w:p w:rsidR="0030651E" w:rsidRPr="00A941A7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叁、</w:t>
      </w:r>
      <w:r w:rsidRPr="001634BF">
        <w:rPr>
          <w:rFonts w:ascii="標楷體" w:eastAsia="標楷體" w:hAnsi="標楷體" w:hint="eastAsia"/>
          <w:sz w:val="28"/>
          <w:szCs w:val="28"/>
        </w:rPr>
        <w:t>列席：鍾月娥校長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A941A7">
        <w:rPr>
          <w:rFonts w:ascii="標楷體" w:eastAsia="標楷體" w:hAnsi="標楷體"/>
          <w:sz w:val="28"/>
          <w:szCs w:val="28"/>
        </w:rPr>
        <w:t>主席：</w:t>
      </w:r>
      <w:r w:rsidRPr="001634BF">
        <w:rPr>
          <w:rFonts w:ascii="標楷體" w:eastAsia="標楷體" w:hAnsi="標楷體" w:hint="eastAsia"/>
          <w:sz w:val="28"/>
          <w:szCs w:val="28"/>
        </w:rPr>
        <w:t xml:space="preserve">邱世宏主任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634BF">
        <w:rPr>
          <w:rFonts w:ascii="標楷體" w:eastAsia="標楷體" w:hAnsi="標楷體" w:hint="eastAsia"/>
          <w:sz w:val="28"/>
          <w:szCs w:val="28"/>
        </w:rPr>
        <w:t xml:space="preserve"> 記錄：</w:t>
      </w:r>
      <w:r>
        <w:rPr>
          <w:rFonts w:ascii="標楷體" w:eastAsia="標楷體" w:hAnsi="標楷體" w:hint="eastAsia"/>
          <w:sz w:val="28"/>
          <w:szCs w:val="28"/>
        </w:rPr>
        <w:t>呂艾淇</w:t>
      </w:r>
      <w:r w:rsidRPr="001634BF">
        <w:rPr>
          <w:rFonts w:ascii="標楷體" w:eastAsia="標楷體" w:hAnsi="標楷體" w:hint="eastAsia"/>
          <w:sz w:val="28"/>
          <w:szCs w:val="28"/>
        </w:rPr>
        <w:t xml:space="preserve">  組長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</w:t>
      </w:r>
    </w:p>
    <w:p w:rsidR="0030651E" w:rsidRDefault="0030651E" w:rsidP="0030651E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肆、</w:t>
      </w:r>
      <w:r w:rsidRPr="00A941A7">
        <w:rPr>
          <w:rFonts w:ascii="標楷體" w:eastAsia="標楷體" w:hAnsi="標楷體"/>
          <w:sz w:val="28"/>
          <w:szCs w:val="28"/>
        </w:rPr>
        <w:t>出席人員</w:t>
      </w:r>
      <w:r w:rsidRPr="00A941A7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詳</w:t>
      </w:r>
      <w:r w:rsidRPr="00A941A7">
        <w:rPr>
          <w:rFonts w:ascii="標楷體" w:eastAsia="標楷體" w:hAnsi="標楷體" w:hint="eastAsia"/>
          <w:sz w:val="28"/>
          <w:szCs w:val="28"/>
        </w:rPr>
        <w:t>如簽到單</w:t>
      </w:r>
    </w:p>
    <w:p w:rsidR="002A0797" w:rsidRDefault="002A0797" w:rsidP="002A079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伍</w:t>
      </w:r>
      <w:r w:rsidRPr="00E8423E">
        <w:rPr>
          <w:rFonts w:ascii="標楷體" w:eastAsia="標楷體" w:hAnsi="標楷體" w:hint="eastAsia"/>
          <w:sz w:val="28"/>
          <w:szCs w:val="28"/>
        </w:rPr>
        <w:t>、</w:t>
      </w:r>
      <w:r w:rsidR="0030651E" w:rsidRPr="002A0797">
        <w:rPr>
          <w:rFonts w:ascii="標楷體" w:eastAsia="標楷體" w:hAnsi="標楷體" w:hint="eastAsia"/>
          <w:sz w:val="28"/>
          <w:szCs w:val="28"/>
        </w:rPr>
        <w:t>主席致詞：</w:t>
      </w:r>
      <w:r w:rsidRPr="002A0797">
        <w:rPr>
          <w:rFonts w:ascii="標楷體" w:eastAsia="標楷體" w:hAnsi="標楷體"/>
          <w:sz w:val="28"/>
          <w:szCs w:val="28"/>
        </w:rPr>
        <w:t>10</w:t>
      </w:r>
      <w:r w:rsidR="000D727A">
        <w:rPr>
          <w:rFonts w:ascii="標楷體" w:eastAsia="標楷體" w:hAnsi="標楷體" w:hint="eastAsia"/>
          <w:sz w:val="28"/>
          <w:szCs w:val="28"/>
        </w:rPr>
        <w:t>6國中小</w:t>
      </w:r>
      <w:r w:rsidRPr="002A0797">
        <w:rPr>
          <w:rFonts w:ascii="標楷體" w:eastAsia="標楷體" w:hAnsi="標楷體"/>
          <w:sz w:val="28"/>
          <w:szCs w:val="28"/>
        </w:rPr>
        <w:t>課程計畫中</w:t>
      </w:r>
      <w:r w:rsidR="000D727A">
        <w:rPr>
          <w:rFonts w:ascii="標楷體" w:eastAsia="標楷體" w:hAnsi="標楷體" w:hint="eastAsia"/>
          <w:sz w:val="28"/>
          <w:szCs w:val="28"/>
        </w:rPr>
        <w:t>,</w:t>
      </w:r>
      <w:r w:rsidRPr="002A0797">
        <w:rPr>
          <w:rFonts w:ascii="標楷體" w:eastAsia="標楷體" w:hAnsi="標楷體"/>
          <w:sz w:val="28"/>
          <w:szCs w:val="28"/>
        </w:rPr>
        <w:t>針對上學年度「課程評鑑檢討會議」，平時</w:t>
      </w:r>
    </w:p>
    <w:p w:rsidR="002A0797" w:rsidRDefault="002A0797" w:rsidP="002A079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0797">
        <w:rPr>
          <w:rFonts w:ascii="標楷體" w:eastAsia="標楷體" w:hAnsi="標楷體"/>
          <w:sz w:val="28"/>
          <w:szCs w:val="28"/>
        </w:rPr>
        <w:t>各領域都有開會的習慣，因此，本次會議就請各領域針對該領域課程進行討論與</w:t>
      </w:r>
    </w:p>
    <w:p w:rsidR="002A0797" w:rsidRPr="002A0797" w:rsidRDefault="002A0797" w:rsidP="002A0797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2A0797">
        <w:rPr>
          <w:rFonts w:ascii="標楷體" w:eastAsia="標楷體" w:hAnsi="標楷體"/>
          <w:sz w:val="28"/>
          <w:szCs w:val="28"/>
        </w:rPr>
        <w:t>檢討</w:t>
      </w:r>
    </w:p>
    <w:p w:rsidR="002A0797" w:rsidRPr="002A0797" w:rsidRDefault="0030651E" w:rsidP="002A0797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2A0797">
        <w:rPr>
          <w:rFonts w:ascii="標楷體" w:eastAsia="標楷體" w:hAnsi="標楷體" w:hint="eastAsia"/>
          <w:sz w:val="28"/>
          <w:szCs w:val="28"/>
        </w:rPr>
        <w:t>陸、業務報告：</w:t>
      </w:r>
    </w:p>
    <w:p w:rsidR="002A0797" w:rsidRPr="002A0797" w:rsidRDefault="002A0797" w:rsidP="002A0797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2A0797">
        <w:rPr>
          <w:rFonts w:ascii="標楷體" w:eastAsia="標楷體" w:hAnsi="標楷體"/>
          <w:sz w:val="28"/>
          <w:szCs w:val="28"/>
        </w:rPr>
        <w:t>1.</w:t>
      </w:r>
      <w:proofErr w:type="gramStart"/>
      <w:r w:rsidRPr="002A0797">
        <w:rPr>
          <w:rFonts w:ascii="標楷體" w:eastAsia="標楷體" w:hAnsi="標楷體"/>
          <w:sz w:val="28"/>
          <w:szCs w:val="28"/>
        </w:rPr>
        <w:t>各師所</w:t>
      </w:r>
      <w:proofErr w:type="gramEnd"/>
      <w:r w:rsidRPr="002A0797">
        <w:rPr>
          <w:rFonts w:ascii="標楷體" w:eastAsia="標楷體" w:hAnsi="標楷體"/>
          <w:sz w:val="28"/>
          <w:szCs w:val="28"/>
        </w:rPr>
        <w:t>提之課程評鑑相關資料整理如附件一，請</w:t>
      </w:r>
      <w:proofErr w:type="gramStart"/>
      <w:r w:rsidRPr="002A0797">
        <w:rPr>
          <w:rFonts w:ascii="標楷體" w:eastAsia="標楷體" w:hAnsi="標楷體"/>
          <w:sz w:val="28"/>
          <w:szCs w:val="28"/>
        </w:rPr>
        <w:t>各師參閱</w:t>
      </w:r>
      <w:proofErr w:type="gramEnd"/>
      <w:r w:rsidRPr="002A0797">
        <w:rPr>
          <w:rFonts w:ascii="標楷體" w:eastAsia="標楷體" w:hAnsi="標楷體"/>
          <w:sz w:val="28"/>
          <w:szCs w:val="28"/>
        </w:rPr>
        <w:t>。</w:t>
      </w:r>
    </w:p>
    <w:p w:rsidR="002A0797" w:rsidRPr="002A0797" w:rsidRDefault="002A0797" w:rsidP="002A0797">
      <w:pPr>
        <w:pStyle w:val="a3"/>
        <w:spacing w:line="400" w:lineRule="exact"/>
        <w:ind w:leftChars="0" w:left="720"/>
        <w:rPr>
          <w:rFonts w:ascii="標楷體" w:eastAsia="標楷體" w:hAnsi="標楷體"/>
          <w:sz w:val="28"/>
          <w:szCs w:val="28"/>
        </w:rPr>
      </w:pPr>
      <w:r w:rsidRPr="002A0797">
        <w:rPr>
          <w:rFonts w:ascii="標楷體" w:eastAsia="標楷體" w:hAnsi="標楷體"/>
          <w:sz w:val="28"/>
          <w:szCs w:val="28"/>
        </w:rPr>
        <w:t>2.</w:t>
      </w:r>
      <w:proofErr w:type="gramStart"/>
      <w:r w:rsidRPr="002A0797">
        <w:rPr>
          <w:rFonts w:ascii="標楷體" w:eastAsia="標楷體" w:hAnsi="標楷體"/>
          <w:sz w:val="28"/>
          <w:szCs w:val="28"/>
        </w:rPr>
        <w:t>針對各師所</w:t>
      </w:r>
      <w:proofErr w:type="gramEnd"/>
      <w:r w:rsidRPr="002A0797">
        <w:rPr>
          <w:rFonts w:ascii="標楷體" w:eastAsia="標楷體" w:hAnsi="標楷體"/>
          <w:sz w:val="28"/>
          <w:szCs w:val="28"/>
        </w:rPr>
        <w:t>提疑問，整理如以下討論項目，請發表意見。</w:t>
      </w:r>
    </w:p>
    <w:p w:rsidR="0030651E" w:rsidRPr="002A0797" w:rsidRDefault="0030651E" w:rsidP="002A0797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</w:p>
    <w:p w:rsidR="0030651E" w:rsidRPr="00A941A7" w:rsidRDefault="0030651E" w:rsidP="002A0797">
      <w:pPr>
        <w:spacing w:line="400" w:lineRule="exact"/>
        <w:ind w:left="1190" w:hangingChars="425" w:hanging="1190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</w:t>
      </w:r>
      <w:r w:rsidRPr="00A941A7">
        <w:rPr>
          <w:rFonts w:ascii="標楷體" w:eastAsia="標楷體" w:hAnsi="標楷體" w:hint="eastAsia"/>
          <w:sz w:val="28"/>
          <w:szCs w:val="28"/>
        </w:rPr>
        <w:t>提案</w:t>
      </w:r>
      <w:r w:rsidRPr="00A941A7">
        <w:rPr>
          <w:rFonts w:ascii="標楷體" w:eastAsia="標楷體" w:hAnsi="標楷體"/>
          <w:sz w:val="28"/>
          <w:szCs w:val="28"/>
        </w:rPr>
        <w:t>討論</w:t>
      </w:r>
      <w:r w:rsidRPr="00A941A7">
        <w:rPr>
          <w:rFonts w:ascii="標楷體" w:eastAsia="標楷體" w:hAnsi="標楷體" w:hint="eastAsia"/>
          <w:sz w:val="28"/>
          <w:szCs w:val="28"/>
        </w:rPr>
        <w:t>：</w:t>
      </w:r>
      <w:bookmarkStart w:id="0" w:name="_GoBack"/>
      <w:bookmarkEnd w:id="0"/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</w:rPr>
        <w:t>案</w:t>
      </w:r>
      <w:r w:rsidRPr="00C27628">
        <w:rPr>
          <w:rFonts w:ascii="標楷體" w:eastAsia="標楷體" w:hAnsi="標楷體"/>
          <w:sz w:val="28"/>
          <w:szCs w:val="28"/>
        </w:rPr>
        <w:t>由</w:t>
      </w:r>
      <w:proofErr w:type="gramStart"/>
      <w:r w:rsidRPr="00C27628">
        <w:rPr>
          <w:rFonts w:ascii="標楷體" w:eastAsia="標楷體" w:hAnsi="標楷體"/>
          <w:sz w:val="28"/>
          <w:szCs w:val="28"/>
        </w:rPr>
        <w:t>一</w:t>
      </w:r>
      <w:proofErr w:type="gramEnd"/>
      <w:r w:rsidRPr="00C27628">
        <w:rPr>
          <w:rFonts w:ascii="標楷體" w:eastAsia="標楷體" w:hAnsi="標楷體"/>
          <w:sz w:val="28"/>
          <w:szCs w:val="28"/>
        </w:rPr>
        <w:t>：105學年度基本學習領域課程教學與學生學習成效，提請討論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說  明：1.</w:t>
      </w:r>
      <w:r w:rsidRPr="00C27628">
        <w:rPr>
          <w:rFonts w:ascii="標楷體" w:eastAsia="標楷體" w:hAnsi="標楷體" w:hint="eastAsia"/>
          <w:sz w:val="28"/>
          <w:szCs w:val="28"/>
        </w:rPr>
        <w:t>英文</w:t>
      </w:r>
      <w:r w:rsidRPr="00C27628">
        <w:rPr>
          <w:rFonts w:ascii="標楷體" w:eastAsia="標楷體" w:hAnsi="標楷體"/>
          <w:sz w:val="28"/>
          <w:szCs w:val="28"/>
        </w:rPr>
        <w:t>領域學習成效</w:t>
      </w:r>
      <w:proofErr w:type="gramStart"/>
      <w:r w:rsidRPr="00C27628">
        <w:rPr>
          <w:rFonts w:ascii="標楷體" w:eastAsia="標楷體" w:hAnsi="標楷體"/>
          <w:sz w:val="28"/>
          <w:szCs w:val="28"/>
        </w:rPr>
        <w:t>不</w:t>
      </w:r>
      <w:proofErr w:type="gramEnd"/>
      <w:r w:rsidRPr="00C27628">
        <w:rPr>
          <w:rFonts w:ascii="標楷體" w:eastAsia="標楷體" w:hAnsi="標楷體"/>
          <w:sz w:val="28"/>
          <w:szCs w:val="28"/>
        </w:rPr>
        <w:t>彰，學生落差過大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2.教師教學策略問題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3.教學評量多元化問題            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決  議：1.進行教材簡化、強化補救教學等等，提升學習成效。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2.強化同儕教學輔導系統，邀請專業講座蒞校精進教學策略，以提升教師教學策略與技巧。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3.各領域是教材適切性，進行多元化評量，每學年提交資料以供檢核。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案由二：105學年度學校特色課程實施，提請討論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說  明：1.部分教學活動與學習領域基本能力連結性薄弱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2.有些活動時間無法與課程進度及實施密切配合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3.特色課程中過多外加課程設計，有排擠課程實施時間問題，建議依提案修正。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決  議：1.強化特色課程實施與領域基本能力之連結性。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2.進行活動實施之時間調整，以求配合。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3.針對特色課程設計排擠實施時間，依各年級修正方式進行調整。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案由</w:t>
      </w:r>
      <w:proofErr w:type="gramStart"/>
      <w:r w:rsidRPr="00C27628">
        <w:rPr>
          <w:rFonts w:ascii="標楷體" w:eastAsia="標楷體" w:hAnsi="標楷體"/>
          <w:sz w:val="28"/>
          <w:szCs w:val="28"/>
        </w:rPr>
        <w:t>三</w:t>
      </w:r>
      <w:proofErr w:type="gramEnd"/>
      <w:r w:rsidRPr="00C27628">
        <w:rPr>
          <w:rFonts w:ascii="標楷體" w:eastAsia="標楷體" w:hAnsi="標楷體"/>
          <w:sz w:val="28"/>
          <w:szCs w:val="28"/>
        </w:rPr>
        <w:t>：105學年度彈性學習時數之設計與實施成效，提請討論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說  明：1.學校行事安排過多，排擠教學時數問題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決  議：1.協調各處室，規劃出各宣導講座，如有臨時安排之講座，則以調課、導師時間等方式安排，減少學校行事過多排擠教學時數。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案由四：105學年度補救教學推動，提請討論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說  明：1.越高年級參與及學習動機低，效果不明顯。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lastRenderedPageBreak/>
        <w:t xml:space="preserve">            2.補救教學實施方式與家長期望有落差，部分應入班學生未入班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3.低年級一天只能開課2節，造成家長接送困難，影響入班率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決  議：1.強化與家長溝通，促其理解提高入班率。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2.可以導入均一平台推動補救教學，或調整教學策略，以提高學生動機。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案由五：105學年度學生學習評量與學力檢測結果，提請討論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說  明：1.教師命題盲點</w:t>
      </w:r>
      <w:r>
        <w:rPr>
          <w:rFonts w:ascii="標楷體" w:eastAsia="標楷體" w:hAnsi="標楷體" w:hint="eastAsia"/>
          <w:sz w:val="28"/>
          <w:szCs w:val="28"/>
        </w:rPr>
        <w:t>局限於單科目命題,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沒有跨冊整合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之概念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2.學力檢測結果如何應用在教學提升上</w:t>
      </w:r>
      <w:r>
        <w:rPr>
          <w:rFonts w:ascii="標楷體" w:eastAsia="標楷體" w:hAnsi="標楷體" w:hint="eastAsia"/>
          <w:sz w:val="28"/>
          <w:szCs w:val="28"/>
        </w:rPr>
        <w:t>,並培養學生之閱讀能力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3.學力檢測結果應用</w:t>
      </w:r>
      <w:r w:rsidR="00B83E2E">
        <w:rPr>
          <w:rFonts w:ascii="標楷體" w:eastAsia="標楷體" w:hAnsi="標楷體" w:hint="eastAsia"/>
          <w:sz w:val="28"/>
          <w:szCs w:val="28"/>
        </w:rPr>
        <w:t>之說明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決  議：1.教師出題宜掌握課程目標與內涵，注意題目靈活度。</w:t>
      </w:r>
    </w:p>
    <w:p w:rsidR="00C27628" w:rsidRDefault="00C27628" w:rsidP="00C27628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            2.校內學習評量題目，應試動轉化課程內容，並與學力檢測方式、題型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Pr="00C27628">
        <w:rPr>
          <w:rFonts w:ascii="標楷體" w:eastAsia="標楷體" w:hAnsi="標楷體"/>
          <w:sz w:val="28"/>
          <w:szCs w:val="28"/>
        </w:rPr>
        <w:t>結合，以提升學力檢測成績表現。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>八、臨時動議：無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>九、主席結論：課程評鑑決議事項，</w:t>
      </w:r>
      <w:proofErr w:type="gramStart"/>
      <w:r w:rsidRPr="00C27628">
        <w:rPr>
          <w:rFonts w:ascii="標楷體" w:eastAsia="標楷體" w:hAnsi="標楷體"/>
          <w:sz w:val="28"/>
          <w:szCs w:val="28"/>
        </w:rPr>
        <w:t>提交課發會</w:t>
      </w:r>
      <w:proofErr w:type="gramEnd"/>
      <w:r w:rsidRPr="00C27628">
        <w:rPr>
          <w:rFonts w:ascii="標楷體" w:eastAsia="標楷體" w:hAnsi="標楷體"/>
          <w:sz w:val="28"/>
          <w:szCs w:val="28"/>
        </w:rPr>
        <w:t>時進行討論，作為</w:t>
      </w:r>
      <w:proofErr w:type="gramStart"/>
      <w:r w:rsidRPr="00C27628">
        <w:rPr>
          <w:rFonts w:ascii="標楷體" w:eastAsia="標楷體" w:hAnsi="標楷體"/>
          <w:sz w:val="28"/>
          <w:szCs w:val="28"/>
        </w:rPr>
        <w:t>規</w:t>
      </w:r>
      <w:proofErr w:type="gramEnd"/>
      <w:r w:rsidRPr="00C27628">
        <w:rPr>
          <w:rFonts w:ascii="標楷體" w:eastAsia="標楷體" w:hAnsi="標楷體"/>
          <w:sz w:val="28"/>
          <w:szCs w:val="28"/>
        </w:rPr>
        <w:t>畫106學年度總體課程規劃參考。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C27628">
        <w:rPr>
          <w:rFonts w:ascii="標楷體" w:eastAsia="標楷體" w:hAnsi="標楷體"/>
          <w:sz w:val="28"/>
          <w:szCs w:val="28"/>
        </w:rPr>
        <w:t xml:space="preserve">十、散會   </w:t>
      </w:r>
    </w:p>
    <w:p w:rsidR="00C27628" w:rsidRPr="00C27628" w:rsidRDefault="00C27628" w:rsidP="00C27628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sectPr w:rsidR="00C27628" w:rsidRPr="00C27628" w:rsidSect="00DF15E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D1B" w:rsidRDefault="00FC2D1B" w:rsidP="00490EA9">
      <w:r>
        <w:separator/>
      </w:r>
    </w:p>
  </w:endnote>
  <w:endnote w:type="continuationSeparator" w:id="0">
    <w:p w:rsidR="00FC2D1B" w:rsidRDefault="00FC2D1B" w:rsidP="00490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D1B" w:rsidRDefault="00FC2D1B" w:rsidP="00490EA9">
      <w:r>
        <w:separator/>
      </w:r>
    </w:p>
  </w:footnote>
  <w:footnote w:type="continuationSeparator" w:id="0">
    <w:p w:rsidR="00FC2D1B" w:rsidRDefault="00FC2D1B" w:rsidP="00490E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009FA"/>
    <w:multiLevelType w:val="hybridMultilevel"/>
    <w:tmpl w:val="ECCE57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0EB3827"/>
    <w:multiLevelType w:val="hybridMultilevel"/>
    <w:tmpl w:val="C3121BAE"/>
    <w:lvl w:ilvl="0" w:tplc="DCB0E4BC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6B34D66"/>
    <w:multiLevelType w:val="hybridMultilevel"/>
    <w:tmpl w:val="789A267C"/>
    <w:lvl w:ilvl="0" w:tplc="F946BD9C">
      <w:start w:val="1"/>
      <w:numFmt w:val="taiwaneseCountingThousand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3">
    <w:nsid w:val="5F493411"/>
    <w:multiLevelType w:val="hybridMultilevel"/>
    <w:tmpl w:val="789A267C"/>
    <w:lvl w:ilvl="0" w:tplc="F946BD9C">
      <w:start w:val="1"/>
      <w:numFmt w:val="taiwaneseCountingThousand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abstractNum w:abstractNumId="4">
    <w:nsid w:val="78CE5ACC"/>
    <w:multiLevelType w:val="hybridMultilevel"/>
    <w:tmpl w:val="F6EE95CA"/>
    <w:lvl w:ilvl="0" w:tplc="04090015">
      <w:start w:val="1"/>
      <w:numFmt w:val="taiwaneseCountingThousand"/>
      <w:lvlText w:val="%1、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7A4B536B"/>
    <w:multiLevelType w:val="hybridMultilevel"/>
    <w:tmpl w:val="789A267C"/>
    <w:lvl w:ilvl="0" w:tplc="F946BD9C">
      <w:start w:val="1"/>
      <w:numFmt w:val="taiwaneseCountingThousand"/>
      <w:lvlText w:val="%1、"/>
      <w:lvlJc w:val="left"/>
      <w:pPr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ind w:left="5016" w:hanging="4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3A1"/>
    <w:rsid w:val="00033190"/>
    <w:rsid w:val="000D727A"/>
    <w:rsid w:val="0015074E"/>
    <w:rsid w:val="001A2C4D"/>
    <w:rsid w:val="00257405"/>
    <w:rsid w:val="002A0797"/>
    <w:rsid w:val="0030651E"/>
    <w:rsid w:val="0035286E"/>
    <w:rsid w:val="003857D7"/>
    <w:rsid w:val="00387CB5"/>
    <w:rsid w:val="003D5589"/>
    <w:rsid w:val="00427207"/>
    <w:rsid w:val="00453622"/>
    <w:rsid w:val="00460753"/>
    <w:rsid w:val="00465AF4"/>
    <w:rsid w:val="00490EA9"/>
    <w:rsid w:val="004A5F96"/>
    <w:rsid w:val="004F1937"/>
    <w:rsid w:val="005A028F"/>
    <w:rsid w:val="005A0F08"/>
    <w:rsid w:val="005C6780"/>
    <w:rsid w:val="006A0DBF"/>
    <w:rsid w:val="006E5B70"/>
    <w:rsid w:val="007120F9"/>
    <w:rsid w:val="007256A5"/>
    <w:rsid w:val="0076523B"/>
    <w:rsid w:val="00792B7E"/>
    <w:rsid w:val="007B1F53"/>
    <w:rsid w:val="007D5169"/>
    <w:rsid w:val="008051AC"/>
    <w:rsid w:val="00840965"/>
    <w:rsid w:val="008C3D7D"/>
    <w:rsid w:val="009012F0"/>
    <w:rsid w:val="009946B2"/>
    <w:rsid w:val="00AB2719"/>
    <w:rsid w:val="00AD4D0E"/>
    <w:rsid w:val="00AE0656"/>
    <w:rsid w:val="00B068BA"/>
    <w:rsid w:val="00B43315"/>
    <w:rsid w:val="00B44428"/>
    <w:rsid w:val="00B620C5"/>
    <w:rsid w:val="00B71923"/>
    <w:rsid w:val="00B83E2E"/>
    <w:rsid w:val="00B95B34"/>
    <w:rsid w:val="00BB7801"/>
    <w:rsid w:val="00BC2A50"/>
    <w:rsid w:val="00C2513E"/>
    <w:rsid w:val="00C27628"/>
    <w:rsid w:val="00C643A1"/>
    <w:rsid w:val="00C94398"/>
    <w:rsid w:val="00D406CE"/>
    <w:rsid w:val="00D8125D"/>
    <w:rsid w:val="00D93F7E"/>
    <w:rsid w:val="00DC5660"/>
    <w:rsid w:val="00DF15E9"/>
    <w:rsid w:val="00E15F49"/>
    <w:rsid w:val="00E1609C"/>
    <w:rsid w:val="00E93BFA"/>
    <w:rsid w:val="00EB6DF5"/>
    <w:rsid w:val="00F37277"/>
    <w:rsid w:val="00F954A2"/>
    <w:rsid w:val="00FC2D1B"/>
    <w:rsid w:val="00FE4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A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3A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490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0EA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0E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0EA9"/>
    <w:rPr>
      <w:rFonts w:ascii="Times New Roman" w:eastAsia="新細明體" w:hAnsi="Times New Roman" w:cs="Times New Roman"/>
      <w:sz w:val="20"/>
      <w:szCs w:val="20"/>
    </w:rPr>
  </w:style>
  <w:style w:type="table" w:styleId="a8">
    <w:name w:val="Table Grid"/>
    <w:basedOn w:val="a1"/>
    <w:uiPriority w:val="59"/>
    <w:rsid w:val="007B1F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D5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D516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C2513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2513E"/>
  </w:style>
  <w:style w:type="character" w:customStyle="1" w:styleId="ad">
    <w:name w:val="註解文字 字元"/>
    <w:basedOn w:val="a0"/>
    <w:link w:val="ac"/>
    <w:uiPriority w:val="99"/>
    <w:semiHidden/>
    <w:rsid w:val="00C2513E"/>
    <w:rPr>
      <w:rFonts w:ascii="Times New Roman" w:eastAsia="新細明體" w:hAnsi="Times New Roman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513E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C2513E"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rsid w:val="002A0797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5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C0122-A4C9-4AF2-A20E-37C232FC6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Joe</cp:lastModifiedBy>
  <cp:revision>5</cp:revision>
  <cp:lastPrinted>2017-06-26T09:28:00Z</cp:lastPrinted>
  <dcterms:created xsi:type="dcterms:W3CDTF">2017-06-26T08:55:00Z</dcterms:created>
  <dcterms:modified xsi:type="dcterms:W3CDTF">2017-07-03T09:05:00Z</dcterms:modified>
</cp:coreProperties>
</file>