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EA9" w:rsidRDefault="00490EA9" w:rsidP="00C643A1">
      <w:pPr>
        <w:spacing w:line="400" w:lineRule="exact"/>
        <w:jc w:val="center"/>
        <w:rPr>
          <w:rFonts w:ascii="標楷體" w:eastAsia="標楷體" w:hAnsi="標楷體"/>
          <w:color w:val="000000" w:themeColor="text1"/>
          <w:sz w:val="32"/>
          <w:szCs w:val="32"/>
        </w:rPr>
      </w:pPr>
    </w:p>
    <w:p w:rsidR="0030651E" w:rsidRPr="00E8423E" w:rsidRDefault="0030651E" w:rsidP="0030651E">
      <w:pPr>
        <w:spacing w:line="400" w:lineRule="exact"/>
        <w:jc w:val="center"/>
        <w:rPr>
          <w:rFonts w:ascii="標楷體" w:eastAsia="標楷體" w:hAnsi="標楷體"/>
          <w:color w:val="000000" w:themeColor="text1"/>
          <w:sz w:val="32"/>
          <w:szCs w:val="32"/>
        </w:rPr>
      </w:pPr>
      <w:r w:rsidRPr="00E8423E">
        <w:rPr>
          <w:rFonts w:ascii="標楷體" w:eastAsia="標楷體" w:hAnsi="標楷體" w:hint="eastAsia"/>
          <w:color w:val="000000" w:themeColor="text1"/>
          <w:sz w:val="32"/>
          <w:szCs w:val="32"/>
        </w:rPr>
        <w:t>雲林縣</w:t>
      </w:r>
      <w:r w:rsidRPr="00E8423E">
        <w:rPr>
          <w:rFonts w:ascii="標楷體" w:eastAsia="標楷體" w:hAnsi="標楷體" w:cs="新細明體" w:hint="eastAsia"/>
          <w:color w:val="000000" w:themeColor="text1"/>
          <w:sz w:val="32"/>
          <w:szCs w:val="32"/>
        </w:rPr>
        <w:t>私立</w:t>
      </w:r>
      <w:r w:rsidRPr="00E8423E">
        <w:rPr>
          <w:rFonts w:ascii="標楷體" w:eastAsia="標楷體" w:hAnsi="標楷體" w:hint="eastAsia"/>
          <w:color w:val="000000" w:themeColor="text1"/>
          <w:sz w:val="32"/>
          <w:szCs w:val="32"/>
        </w:rPr>
        <w:t>揚子中學10</w:t>
      </w:r>
      <w:r>
        <w:rPr>
          <w:rFonts w:ascii="標楷體" w:eastAsia="標楷體" w:hAnsi="標楷體" w:hint="eastAsia"/>
          <w:color w:val="000000" w:themeColor="text1"/>
          <w:sz w:val="32"/>
          <w:szCs w:val="32"/>
        </w:rPr>
        <w:t>4</w:t>
      </w:r>
      <w:r w:rsidRPr="00E8423E">
        <w:rPr>
          <w:rFonts w:ascii="標楷體" w:eastAsia="標楷體" w:hAnsi="標楷體"/>
          <w:color w:val="000000" w:themeColor="text1"/>
          <w:sz w:val="32"/>
          <w:szCs w:val="32"/>
        </w:rPr>
        <w:t>學年度第</w:t>
      </w:r>
      <w:r w:rsidR="00B95B34">
        <w:rPr>
          <w:rFonts w:ascii="標楷體" w:eastAsia="標楷體" w:hAnsi="標楷體" w:cs="新細明體" w:hint="eastAsia"/>
          <w:color w:val="000000" w:themeColor="text1"/>
          <w:sz w:val="32"/>
          <w:szCs w:val="32"/>
        </w:rPr>
        <w:t>2</w:t>
      </w:r>
      <w:r w:rsidRPr="00E8423E">
        <w:rPr>
          <w:rFonts w:ascii="標楷體" w:eastAsia="標楷體" w:hAnsi="標楷體" w:hint="eastAsia"/>
          <w:color w:val="000000" w:themeColor="text1"/>
          <w:sz w:val="32"/>
          <w:szCs w:val="32"/>
        </w:rPr>
        <w:t>學期第</w:t>
      </w:r>
      <w:r w:rsidRPr="00E8423E">
        <w:rPr>
          <w:rFonts w:ascii="標楷體" w:eastAsia="標楷體" w:hAnsi="標楷體" w:cs="新細明體" w:hint="eastAsia"/>
          <w:color w:val="000000" w:themeColor="text1"/>
          <w:sz w:val="32"/>
          <w:szCs w:val="32"/>
        </w:rPr>
        <w:t>1</w:t>
      </w:r>
      <w:r w:rsidRPr="00E8423E">
        <w:rPr>
          <w:rFonts w:ascii="標楷體" w:eastAsia="標楷體" w:hAnsi="標楷體" w:hint="eastAsia"/>
          <w:color w:val="000000" w:themeColor="text1"/>
          <w:sz w:val="32"/>
          <w:szCs w:val="32"/>
        </w:rPr>
        <w:t>次</w:t>
      </w:r>
    </w:p>
    <w:p w:rsidR="0030651E" w:rsidRDefault="0030651E" w:rsidP="0030651E">
      <w:pPr>
        <w:spacing w:line="400" w:lineRule="exact"/>
        <w:jc w:val="center"/>
        <w:rPr>
          <w:rFonts w:ascii="標楷體" w:eastAsia="標楷體" w:hAnsi="標楷體"/>
          <w:color w:val="000000" w:themeColor="text1"/>
          <w:sz w:val="32"/>
          <w:szCs w:val="32"/>
        </w:rPr>
      </w:pPr>
      <w:r w:rsidRPr="00E8423E">
        <w:rPr>
          <w:rFonts w:ascii="標楷體" w:eastAsia="標楷體" w:hAnsi="標楷體" w:hint="eastAsia"/>
          <w:color w:val="000000" w:themeColor="text1"/>
          <w:sz w:val="32"/>
          <w:szCs w:val="32"/>
        </w:rPr>
        <w:t>課程發展委員會</w:t>
      </w:r>
      <w:r w:rsidRPr="00E8423E">
        <w:rPr>
          <w:rFonts w:ascii="標楷體" w:eastAsia="標楷體" w:hAnsi="標楷體"/>
          <w:color w:val="000000" w:themeColor="text1"/>
          <w:sz w:val="32"/>
          <w:szCs w:val="32"/>
        </w:rPr>
        <w:t>會議</w:t>
      </w:r>
      <w:r w:rsidRPr="00E8423E">
        <w:rPr>
          <w:rFonts w:ascii="標楷體" w:eastAsia="標楷體" w:hAnsi="標楷體" w:hint="eastAsia"/>
          <w:color w:val="000000" w:themeColor="text1"/>
          <w:sz w:val="32"/>
          <w:szCs w:val="32"/>
        </w:rPr>
        <w:t>紀</w:t>
      </w:r>
      <w:r w:rsidRPr="00E8423E">
        <w:rPr>
          <w:rFonts w:ascii="標楷體" w:eastAsia="標楷體" w:hAnsi="標楷體"/>
          <w:color w:val="000000" w:themeColor="text1"/>
          <w:sz w:val="32"/>
          <w:szCs w:val="32"/>
        </w:rPr>
        <w:t>錄</w:t>
      </w:r>
    </w:p>
    <w:p w:rsidR="0030651E" w:rsidRPr="00E8423E" w:rsidRDefault="0030651E" w:rsidP="0030651E">
      <w:pPr>
        <w:spacing w:line="400" w:lineRule="exact"/>
        <w:jc w:val="center"/>
        <w:rPr>
          <w:rFonts w:ascii="標楷體" w:eastAsia="標楷體" w:hAnsi="標楷體"/>
          <w:color w:val="000000" w:themeColor="text1"/>
          <w:sz w:val="32"/>
          <w:szCs w:val="32"/>
        </w:rPr>
      </w:pPr>
    </w:p>
    <w:p w:rsidR="0030651E"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壹、</w:t>
      </w:r>
      <w:r w:rsidRPr="001634BF">
        <w:rPr>
          <w:rFonts w:ascii="標楷體" w:eastAsia="標楷體" w:hAnsi="標楷體"/>
          <w:sz w:val="28"/>
          <w:szCs w:val="28"/>
        </w:rPr>
        <w:t>時間：</w:t>
      </w:r>
      <w:r w:rsidRPr="001634BF">
        <w:rPr>
          <w:rFonts w:ascii="標楷體" w:eastAsia="標楷體" w:hAnsi="標楷體" w:hint="eastAsia"/>
          <w:sz w:val="28"/>
          <w:szCs w:val="28"/>
        </w:rPr>
        <w:t>10</w:t>
      </w:r>
      <w:r>
        <w:rPr>
          <w:rFonts w:ascii="標楷體" w:eastAsia="標楷體" w:hAnsi="標楷體" w:hint="eastAsia"/>
          <w:sz w:val="28"/>
          <w:szCs w:val="28"/>
        </w:rPr>
        <w:t>5</w:t>
      </w:r>
      <w:r w:rsidRPr="001634BF">
        <w:rPr>
          <w:rFonts w:ascii="標楷體" w:eastAsia="標楷體" w:hAnsi="標楷體"/>
          <w:sz w:val="28"/>
          <w:szCs w:val="28"/>
        </w:rPr>
        <w:t>年</w:t>
      </w:r>
      <w:r>
        <w:rPr>
          <w:rFonts w:ascii="標楷體" w:eastAsia="標楷體" w:hAnsi="標楷體" w:hint="eastAsia"/>
          <w:sz w:val="28"/>
          <w:szCs w:val="28"/>
        </w:rPr>
        <w:t>1</w:t>
      </w:r>
      <w:r w:rsidRPr="001634BF">
        <w:rPr>
          <w:rFonts w:ascii="標楷體" w:eastAsia="標楷體" w:hAnsi="標楷體" w:hint="eastAsia"/>
          <w:sz w:val="28"/>
          <w:szCs w:val="28"/>
        </w:rPr>
        <w:t>月</w:t>
      </w:r>
      <w:r>
        <w:rPr>
          <w:rFonts w:ascii="標楷體" w:eastAsia="標楷體" w:hAnsi="標楷體" w:hint="eastAsia"/>
          <w:sz w:val="28"/>
          <w:szCs w:val="28"/>
        </w:rPr>
        <w:t>21</w:t>
      </w:r>
      <w:r w:rsidRPr="001634BF">
        <w:rPr>
          <w:rFonts w:ascii="標楷體" w:eastAsia="標楷體" w:hAnsi="標楷體" w:hint="eastAsia"/>
          <w:sz w:val="28"/>
          <w:szCs w:val="28"/>
        </w:rPr>
        <w:t>日(四)上午7:30~</w:t>
      </w:r>
      <w:r>
        <w:rPr>
          <w:rFonts w:ascii="標楷體" w:eastAsia="標楷體" w:hAnsi="標楷體" w:hint="eastAsia"/>
          <w:sz w:val="28"/>
          <w:szCs w:val="28"/>
        </w:rPr>
        <w:t>9</w:t>
      </w:r>
      <w:r w:rsidRPr="001634BF">
        <w:rPr>
          <w:rFonts w:ascii="標楷體" w:eastAsia="標楷體" w:hAnsi="標楷體" w:hint="eastAsia"/>
          <w:sz w:val="28"/>
          <w:szCs w:val="28"/>
        </w:rPr>
        <w:t>:</w:t>
      </w:r>
      <w:r>
        <w:rPr>
          <w:rFonts w:ascii="標楷體" w:eastAsia="標楷體" w:hAnsi="標楷體" w:hint="eastAsia"/>
          <w:sz w:val="28"/>
          <w:szCs w:val="28"/>
        </w:rPr>
        <w:t>0</w:t>
      </w:r>
      <w:r w:rsidRPr="001634BF">
        <w:rPr>
          <w:rFonts w:ascii="標楷體" w:eastAsia="標楷體" w:hAnsi="標楷體" w:hint="eastAsia"/>
          <w:sz w:val="28"/>
          <w:szCs w:val="28"/>
        </w:rPr>
        <w:t>0</w:t>
      </w:r>
    </w:p>
    <w:p w:rsidR="0030651E" w:rsidRPr="001634BF"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貳、</w:t>
      </w:r>
      <w:r w:rsidRPr="001634BF">
        <w:rPr>
          <w:rFonts w:ascii="標楷體" w:eastAsia="標楷體" w:hAnsi="標楷體"/>
          <w:sz w:val="28"/>
          <w:szCs w:val="28"/>
        </w:rPr>
        <w:t>地點：</w:t>
      </w:r>
      <w:r w:rsidRPr="001634BF">
        <w:rPr>
          <w:rFonts w:ascii="標楷體" w:eastAsia="標楷體" w:hAnsi="標楷體" w:hint="eastAsia"/>
          <w:sz w:val="28"/>
          <w:szCs w:val="28"/>
        </w:rPr>
        <w:t>本校教師研習中心</w:t>
      </w:r>
    </w:p>
    <w:p w:rsidR="0030651E" w:rsidRPr="00A941A7"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叁、</w:t>
      </w:r>
      <w:r w:rsidRPr="001634BF">
        <w:rPr>
          <w:rFonts w:ascii="標楷體" w:eastAsia="標楷體" w:hAnsi="標楷體" w:hint="eastAsia"/>
          <w:sz w:val="28"/>
          <w:szCs w:val="28"/>
        </w:rPr>
        <w:t>列席：鍾月娥校長</w:t>
      </w:r>
      <w:r>
        <w:rPr>
          <w:rFonts w:ascii="標楷體" w:eastAsia="標楷體" w:hAnsi="標楷體" w:hint="eastAsia"/>
          <w:sz w:val="28"/>
          <w:szCs w:val="28"/>
        </w:rPr>
        <w:t xml:space="preserve">  </w:t>
      </w:r>
      <w:r w:rsidRPr="00A941A7">
        <w:rPr>
          <w:rFonts w:ascii="標楷體" w:eastAsia="標楷體" w:hAnsi="標楷體"/>
          <w:sz w:val="28"/>
          <w:szCs w:val="28"/>
        </w:rPr>
        <w:t>主席：</w:t>
      </w:r>
      <w:r w:rsidRPr="001634BF">
        <w:rPr>
          <w:rFonts w:ascii="標楷體" w:eastAsia="標楷體" w:hAnsi="標楷體" w:hint="eastAsia"/>
          <w:sz w:val="28"/>
          <w:szCs w:val="28"/>
        </w:rPr>
        <w:t xml:space="preserve">邱世宏主任 </w:t>
      </w:r>
      <w:r>
        <w:rPr>
          <w:rFonts w:ascii="標楷體" w:eastAsia="標楷體" w:hAnsi="標楷體" w:hint="eastAsia"/>
          <w:sz w:val="28"/>
          <w:szCs w:val="28"/>
        </w:rPr>
        <w:t xml:space="preserve">  </w:t>
      </w:r>
      <w:r w:rsidRPr="001634BF">
        <w:rPr>
          <w:rFonts w:ascii="標楷體" w:eastAsia="標楷體" w:hAnsi="標楷體" w:hint="eastAsia"/>
          <w:sz w:val="28"/>
          <w:szCs w:val="28"/>
        </w:rPr>
        <w:t xml:space="preserve"> 記錄：</w:t>
      </w:r>
      <w:r>
        <w:rPr>
          <w:rFonts w:ascii="標楷體" w:eastAsia="標楷體" w:hAnsi="標楷體" w:hint="eastAsia"/>
          <w:sz w:val="28"/>
          <w:szCs w:val="28"/>
        </w:rPr>
        <w:t>呂艾淇</w:t>
      </w:r>
      <w:r w:rsidRPr="001634BF">
        <w:rPr>
          <w:rFonts w:ascii="標楷體" w:eastAsia="標楷體" w:hAnsi="標楷體" w:hint="eastAsia"/>
          <w:sz w:val="28"/>
          <w:szCs w:val="28"/>
        </w:rPr>
        <w:t xml:space="preserve">  組長</w:t>
      </w:r>
      <w:r>
        <w:rPr>
          <w:rFonts w:ascii="標楷體" w:eastAsia="標楷體" w:hAnsi="標楷體" w:hint="eastAsia"/>
          <w:sz w:val="28"/>
          <w:szCs w:val="28"/>
        </w:rPr>
        <w:t xml:space="preserve">　　　　　　　　　　　　　　　　</w:t>
      </w:r>
    </w:p>
    <w:p w:rsidR="0030651E" w:rsidRPr="00A941A7"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肆、</w:t>
      </w:r>
      <w:r w:rsidRPr="00A941A7">
        <w:rPr>
          <w:rFonts w:ascii="標楷體" w:eastAsia="標楷體" w:hAnsi="標楷體"/>
          <w:sz w:val="28"/>
          <w:szCs w:val="28"/>
        </w:rPr>
        <w:t>出席人員</w:t>
      </w:r>
      <w:r w:rsidRPr="00A941A7">
        <w:rPr>
          <w:rFonts w:ascii="標楷體" w:eastAsia="標楷體" w:hAnsi="標楷體" w:hint="eastAsia"/>
          <w:sz w:val="28"/>
          <w:szCs w:val="28"/>
        </w:rPr>
        <w:t>：</w:t>
      </w:r>
      <w:r>
        <w:rPr>
          <w:rFonts w:ascii="標楷體" w:eastAsia="標楷體" w:hAnsi="標楷體" w:hint="eastAsia"/>
          <w:sz w:val="28"/>
          <w:szCs w:val="28"/>
        </w:rPr>
        <w:t>詳</w:t>
      </w:r>
      <w:r w:rsidRPr="00A941A7">
        <w:rPr>
          <w:rFonts w:ascii="標楷體" w:eastAsia="標楷體" w:hAnsi="標楷體" w:hint="eastAsia"/>
          <w:sz w:val="28"/>
          <w:szCs w:val="28"/>
        </w:rPr>
        <w:t>如簽到單</w:t>
      </w:r>
    </w:p>
    <w:p w:rsidR="0030651E"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伍、</w:t>
      </w:r>
      <w:r w:rsidRPr="00A941A7">
        <w:rPr>
          <w:rFonts w:ascii="標楷體" w:eastAsia="標楷體" w:hAnsi="標楷體" w:hint="eastAsia"/>
          <w:sz w:val="28"/>
          <w:szCs w:val="28"/>
        </w:rPr>
        <w:t>主席致詞：</w:t>
      </w:r>
      <w:r w:rsidRPr="001634BF">
        <w:rPr>
          <w:rFonts w:ascii="標楷體" w:eastAsia="標楷體" w:hAnsi="標楷體" w:hint="eastAsia"/>
          <w:sz w:val="28"/>
          <w:szCs w:val="28"/>
        </w:rPr>
        <w:t>今天在此召開課程發展委員會的目的是希望各位委員</w:t>
      </w:r>
    </w:p>
    <w:p w:rsidR="0030651E"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1634BF">
        <w:rPr>
          <w:rFonts w:ascii="標楷體" w:eastAsia="標楷體" w:hAnsi="標楷體" w:hint="eastAsia"/>
          <w:sz w:val="28"/>
          <w:szCs w:val="28"/>
        </w:rPr>
        <w:t>針對下學年的</w:t>
      </w:r>
      <w:r w:rsidRPr="00D52AC0">
        <w:rPr>
          <w:rFonts w:ascii="標楷體" w:eastAsia="標楷體" w:hAnsi="標楷體" w:hint="eastAsia"/>
          <w:sz w:val="28"/>
          <w:szCs w:val="28"/>
        </w:rPr>
        <w:t>各領域學習節數</w:t>
      </w:r>
      <w:r>
        <w:rPr>
          <w:rFonts w:ascii="標楷體" w:eastAsia="標楷體" w:hAnsi="標楷體" w:hint="eastAsia"/>
          <w:sz w:val="28"/>
          <w:szCs w:val="28"/>
        </w:rPr>
        <w:t>、</w:t>
      </w:r>
      <w:r w:rsidRPr="00D52AC0">
        <w:rPr>
          <w:rFonts w:ascii="標楷體" w:eastAsia="標楷體" w:hAnsi="標楷體" w:hint="eastAsia"/>
          <w:sz w:val="28"/>
          <w:szCs w:val="28"/>
        </w:rPr>
        <w:t>本校教科書選用及自編教材審查</w:t>
      </w:r>
    </w:p>
    <w:p w:rsidR="0030651E"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 xml:space="preserve">    及本</w:t>
      </w:r>
      <w:r w:rsidRPr="00D52AC0">
        <w:rPr>
          <w:rFonts w:ascii="標楷體" w:eastAsia="標楷體" w:hAnsi="標楷體" w:hint="eastAsia"/>
          <w:sz w:val="28"/>
          <w:szCs w:val="28"/>
        </w:rPr>
        <w:t>校課程特色(草案)</w:t>
      </w:r>
      <w:r>
        <w:rPr>
          <w:rFonts w:ascii="標楷體" w:eastAsia="標楷體" w:hAnsi="標楷體" w:hint="eastAsia"/>
          <w:sz w:val="28"/>
          <w:szCs w:val="28"/>
        </w:rPr>
        <w:t>加以討論及審核，</w:t>
      </w:r>
      <w:r w:rsidRPr="001634BF">
        <w:rPr>
          <w:rFonts w:ascii="標楷體" w:eastAsia="標楷體" w:hAnsi="標楷體" w:hint="eastAsia"/>
          <w:sz w:val="28"/>
          <w:szCs w:val="28"/>
        </w:rPr>
        <w:t>以利作為本校</w:t>
      </w:r>
      <w:r>
        <w:rPr>
          <w:rFonts w:ascii="標楷體" w:eastAsia="標楷體" w:hAnsi="標楷體" w:hint="eastAsia"/>
          <w:sz w:val="28"/>
          <w:szCs w:val="28"/>
        </w:rPr>
        <w:t>新</w:t>
      </w:r>
      <w:r w:rsidRPr="001634BF">
        <w:rPr>
          <w:rFonts w:ascii="標楷體" w:eastAsia="標楷體" w:hAnsi="標楷體" w:hint="eastAsia"/>
          <w:sz w:val="28"/>
          <w:szCs w:val="28"/>
        </w:rPr>
        <w:t>學年實</w:t>
      </w:r>
    </w:p>
    <w:p w:rsidR="0030651E" w:rsidRPr="00A941A7"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1634BF">
        <w:rPr>
          <w:rFonts w:ascii="標楷體" w:eastAsia="標楷體" w:hAnsi="標楷體" w:hint="eastAsia"/>
          <w:sz w:val="28"/>
          <w:szCs w:val="28"/>
        </w:rPr>
        <w:t>施教學的依據。</w:t>
      </w:r>
    </w:p>
    <w:p w:rsidR="0030651E"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陸、</w:t>
      </w:r>
      <w:r w:rsidRPr="00A941A7">
        <w:rPr>
          <w:rFonts w:ascii="標楷體" w:eastAsia="標楷體" w:hAnsi="標楷體" w:hint="eastAsia"/>
          <w:sz w:val="28"/>
          <w:szCs w:val="28"/>
        </w:rPr>
        <w:t>業務報告：</w:t>
      </w:r>
      <w:r>
        <w:rPr>
          <w:rFonts w:ascii="標楷體" w:eastAsia="標楷體" w:hAnsi="標楷體" w:hint="eastAsia"/>
          <w:sz w:val="28"/>
          <w:szCs w:val="28"/>
        </w:rPr>
        <w:t>感謝委員們的參與，主席就107年新課綱詳實說明(詳</w:t>
      </w:r>
    </w:p>
    <w:p w:rsidR="0030651E" w:rsidRPr="006609A7" w:rsidRDefault="0030651E" w:rsidP="0030651E">
      <w:pPr>
        <w:spacing w:line="400" w:lineRule="exact"/>
        <w:rPr>
          <w:rFonts w:ascii="標楷體" w:eastAsia="標楷體" w:hAnsi="標楷體"/>
          <w:bCs/>
          <w:sz w:val="28"/>
          <w:szCs w:val="28"/>
        </w:rPr>
      </w:pPr>
      <w:r>
        <w:rPr>
          <w:rFonts w:ascii="標楷體" w:eastAsia="標楷體" w:hAnsi="標楷體" w:hint="eastAsia"/>
          <w:sz w:val="28"/>
          <w:szCs w:val="28"/>
        </w:rPr>
        <w:t xml:space="preserve">    如附件簡報ppt)</w:t>
      </w:r>
      <w:r w:rsidRPr="006609A7">
        <w:rPr>
          <w:rFonts w:ascii="標楷體" w:eastAsia="標楷體" w:hAnsi="標楷體" w:hint="eastAsia"/>
          <w:sz w:val="28"/>
          <w:szCs w:val="28"/>
        </w:rPr>
        <w:t xml:space="preserve"> </w:t>
      </w:r>
      <w:r>
        <w:rPr>
          <w:rFonts w:ascii="標楷體" w:eastAsia="標楷體" w:hAnsi="標楷體" w:hint="eastAsia"/>
          <w:sz w:val="28"/>
          <w:szCs w:val="28"/>
        </w:rPr>
        <w:t>，如:</w:t>
      </w:r>
      <w:r w:rsidRPr="006609A7">
        <w:rPr>
          <w:rFonts w:ascii="標楷體" w:eastAsia="標楷體" w:hAnsi="標楷體" w:hint="eastAsia"/>
          <w:bCs/>
          <w:sz w:val="28"/>
          <w:szCs w:val="28"/>
        </w:rPr>
        <w:t>課程計畫之訂定</w:t>
      </w:r>
      <w:r w:rsidRPr="006609A7">
        <w:rPr>
          <w:rFonts w:ascii="標楷體" w:eastAsia="標楷體" w:hAnsi="標楷體" w:hint="eastAsia"/>
          <w:sz w:val="28"/>
          <w:szCs w:val="28"/>
        </w:rPr>
        <w:t>、</w:t>
      </w:r>
      <w:r w:rsidRPr="006609A7">
        <w:rPr>
          <w:rFonts w:ascii="標楷體" w:eastAsia="標楷體" w:hAnsi="標楷體" w:hint="eastAsia"/>
          <w:bCs/>
          <w:sz w:val="28"/>
          <w:szCs w:val="28"/>
        </w:rPr>
        <w:t>師資能量之增進</w:t>
      </w:r>
      <w:r w:rsidRPr="006609A7">
        <w:rPr>
          <w:rFonts w:ascii="標楷體" w:eastAsia="標楷體" w:hAnsi="標楷體" w:hint="eastAsia"/>
          <w:sz w:val="28"/>
          <w:szCs w:val="28"/>
        </w:rPr>
        <w:t>、</w:t>
      </w:r>
      <w:r w:rsidRPr="006609A7">
        <w:rPr>
          <w:rFonts w:ascii="標楷體" w:eastAsia="標楷體" w:hAnsi="標楷體" w:hint="eastAsia"/>
          <w:bCs/>
          <w:sz w:val="28"/>
          <w:szCs w:val="28"/>
        </w:rPr>
        <w:t>目</w:t>
      </w:r>
    </w:p>
    <w:p w:rsidR="0030651E" w:rsidRDefault="0030651E" w:rsidP="0030651E">
      <w:pPr>
        <w:spacing w:line="400" w:lineRule="exact"/>
        <w:ind w:firstLineChars="200" w:firstLine="560"/>
        <w:rPr>
          <w:rFonts w:ascii="標楷體" w:eastAsia="標楷體" w:hAnsi="標楷體"/>
          <w:sz w:val="28"/>
          <w:szCs w:val="28"/>
        </w:rPr>
      </w:pPr>
      <w:r w:rsidRPr="006609A7">
        <w:rPr>
          <w:rFonts w:ascii="標楷體" w:eastAsia="標楷體" w:hAnsi="標楷體" w:hint="eastAsia"/>
          <w:bCs/>
          <w:sz w:val="28"/>
          <w:szCs w:val="28"/>
        </w:rPr>
        <w:t>前需強化之工作宣導</w:t>
      </w:r>
      <w:r w:rsidRPr="006609A7">
        <w:rPr>
          <w:rFonts w:ascii="標楷體" w:eastAsia="標楷體" w:hAnsi="標楷體" w:hint="eastAsia"/>
          <w:sz w:val="28"/>
          <w:szCs w:val="28"/>
        </w:rPr>
        <w:t>，</w:t>
      </w:r>
      <w:r w:rsidRPr="001634BF">
        <w:rPr>
          <w:rFonts w:ascii="標楷體" w:eastAsia="標楷體" w:hAnsi="標楷體" w:hint="eastAsia"/>
          <w:sz w:val="28"/>
          <w:szCs w:val="28"/>
        </w:rPr>
        <w:t>今天召開會議</w:t>
      </w:r>
      <w:r>
        <w:rPr>
          <w:rFonts w:ascii="標楷體" w:eastAsia="標楷體" w:hAnsi="標楷體" w:hint="eastAsia"/>
          <w:sz w:val="28"/>
          <w:szCs w:val="28"/>
        </w:rPr>
        <w:t xml:space="preserve">如主席所言，係針對新學年 </w:t>
      </w:r>
    </w:p>
    <w:p w:rsidR="0030651E" w:rsidRDefault="0030651E" w:rsidP="0030651E">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本校總體課程內容進行討論，各位老師均能依照先前所發的規劃</w:t>
      </w:r>
    </w:p>
    <w:p w:rsidR="0030651E" w:rsidRPr="00A941A7" w:rsidRDefault="0030651E" w:rsidP="0030651E">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表資料配合部頒之課程綱要科目學分表</w:t>
      </w:r>
      <w:r w:rsidRPr="001634BF">
        <w:rPr>
          <w:rFonts w:ascii="標楷體" w:eastAsia="標楷體" w:hAnsi="標楷體" w:hint="eastAsia"/>
          <w:sz w:val="28"/>
          <w:szCs w:val="28"/>
        </w:rPr>
        <w:t>加以討論</w:t>
      </w:r>
      <w:r>
        <w:rPr>
          <w:rFonts w:ascii="標楷體" w:eastAsia="標楷體" w:hAnsi="標楷體" w:hint="eastAsia"/>
          <w:sz w:val="28"/>
          <w:szCs w:val="28"/>
        </w:rPr>
        <w:t>並</w:t>
      </w:r>
      <w:r w:rsidRPr="001634BF">
        <w:rPr>
          <w:rFonts w:ascii="標楷體" w:eastAsia="標楷體" w:hAnsi="標楷體" w:hint="eastAsia"/>
          <w:sz w:val="28"/>
          <w:szCs w:val="28"/>
        </w:rPr>
        <w:t>作成決議。</w:t>
      </w:r>
    </w:p>
    <w:p w:rsidR="0030651E" w:rsidRDefault="0030651E" w:rsidP="0030651E">
      <w:pPr>
        <w:spacing w:line="400" w:lineRule="exact"/>
        <w:rPr>
          <w:rFonts w:ascii="標楷體" w:eastAsia="標楷體" w:hAnsi="標楷體"/>
          <w:sz w:val="28"/>
          <w:szCs w:val="28"/>
        </w:rPr>
      </w:pPr>
    </w:p>
    <w:p w:rsidR="0030651E" w:rsidRPr="00A941A7"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柒、</w:t>
      </w:r>
      <w:r w:rsidRPr="00A941A7">
        <w:rPr>
          <w:rFonts w:ascii="標楷體" w:eastAsia="標楷體" w:hAnsi="標楷體" w:hint="eastAsia"/>
          <w:sz w:val="28"/>
          <w:szCs w:val="28"/>
        </w:rPr>
        <w:t>提案</w:t>
      </w:r>
      <w:r w:rsidRPr="00A941A7">
        <w:rPr>
          <w:rFonts w:ascii="標楷體" w:eastAsia="標楷體" w:hAnsi="標楷體"/>
          <w:sz w:val="28"/>
          <w:szCs w:val="28"/>
        </w:rPr>
        <w:t>討論</w:t>
      </w:r>
      <w:r w:rsidRPr="00A941A7">
        <w:rPr>
          <w:rFonts w:ascii="標楷體" w:eastAsia="標楷體" w:hAnsi="標楷體" w:hint="eastAsia"/>
          <w:sz w:val="28"/>
          <w:szCs w:val="28"/>
        </w:rPr>
        <w:t>：</w:t>
      </w:r>
    </w:p>
    <w:p w:rsidR="0030651E" w:rsidRPr="000F589F"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案由一</w:t>
      </w:r>
      <w:r w:rsidRPr="00A941A7">
        <w:rPr>
          <w:rFonts w:ascii="標楷體" w:eastAsia="標楷體" w:hAnsi="標楷體" w:hint="eastAsia"/>
          <w:sz w:val="28"/>
          <w:szCs w:val="28"/>
        </w:rPr>
        <w:t>：</w:t>
      </w:r>
      <w:r w:rsidRPr="000F589F">
        <w:rPr>
          <w:rFonts w:ascii="標楷體" w:eastAsia="標楷體" w:hAnsi="標楷體" w:hint="eastAsia"/>
          <w:b/>
          <w:bCs/>
          <w:sz w:val="28"/>
          <w:szCs w:val="28"/>
        </w:rPr>
        <w:t>學校本位課程(彈性課程)規劃討論,</w:t>
      </w:r>
      <w:r w:rsidRPr="000F589F">
        <w:rPr>
          <w:rFonts w:ascii="標楷體" w:eastAsia="標楷體" w:hAnsi="標楷體" w:hint="eastAsia"/>
          <w:b/>
          <w:sz w:val="28"/>
          <w:szCs w:val="28"/>
        </w:rPr>
        <w:t>提請審議。</w:t>
      </w:r>
    </w:p>
    <w:p w:rsidR="0030651E" w:rsidRPr="00A941A7" w:rsidRDefault="0030651E" w:rsidP="0030651E">
      <w:pPr>
        <w:spacing w:line="400" w:lineRule="exact"/>
        <w:ind w:left="1156" w:hangingChars="413" w:hanging="1156"/>
        <w:rPr>
          <w:rFonts w:ascii="標楷體" w:eastAsia="標楷體" w:hAnsi="標楷體"/>
          <w:sz w:val="28"/>
          <w:szCs w:val="28"/>
        </w:rPr>
      </w:pPr>
      <w:r w:rsidRPr="00A941A7">
        <w:rPr>
          <w:rFonts w:ascii="標楷體" w:eastAsia="標楷體" w:hAnsi="標楷體" w:hint="eastAsia"/>
          <w:sz w:val="28"/>
          <w:szCs w:val="28"/>
        </w:rPr>
        <w:t>說  明：</w:t>
      </w:r>
    </w:p>
    <w:p w:rsidR="0030651E" w:rsidRPr="00A941A7" w:rsidRDefault="0030651E" w:rsidP="0030651E">
      <w:pPr>
        <w:numPr>
          <w:ilvl w:val="0"/>
          <w:numId w:val="1"/>
        </w:numPr>
        <w:spacing w:line="400" w:lineRule="exact"/>
        <w:ind w:left="1162" w:hanging="736"/>
        <w:rPr>
          <w:rFonts w:ascii="標楷體" w:eastAsia="標楷體" w:hAnsi="標楷體"/>
          <w:sz w:val="28"/>
          <w:szCs w:val="28"/>
        </w:rPr>
      </w:pPr>
      <w:r w:rsidRPr="00A941A7">
        <w:rPr>
          <w:rFonts w:ascii="標楷體" w:eastAsia="標楷體" w:hAnsi="標楷體" w:hint="eastAsia"/>
          <w:sz w:val="28"/>
          <w:szCs w:val="28"/>
        </w:rPr>
        <w:t>依據教育部國民中小學</w:t>
      </w:r>
      <w:r>
        <w:rPr>
          <w:rFonts w:ascii="標楷體" w:eastAsia="標楷體" w:hAnsi="標楷體" w:hint="eastAsia"/>
          <w:sz w:val="28"/>
          <w:szCs w:val="28"/>
        </w:rPr>
        <w:t>十二年國教新</w:t>
      </w:r>
      <w:r w:rsidRPr="00A941A7">
        <w:rPr>
          <w:rFonts w:ascii="標楷體" w:eastAsia="標楷體" w:hAnsi="標楷體" w:hint="eastAsia"/>
          <w:sz w:val="28"/>
          <w:szCs w:val="28"/>
        </w:rPr>
        <w:t>綱要總綱之規定，</w:t>
      </w:r>
      <w:r w:rsidRPr="00A941A7">
        <w:rPr>
          <w:rFonts w:ascii="標楷體" w:eastAsia="標楷體" w:hAnsi="標楷體"/>
          <w:sz w:val="28"/>
          <w:szCs w:val="28"/>
        </w:rPr>
        <w:t>學校</w:t>
      </w:r>
      <w:r w:rsidRPr="00A941A7">
        <w:rPr>
          <w:rFonts w:ascii="標楷體" w:eastAsia="標楷體" w:hAnsi="標楷體" w:hint="eastAsia"/>
          <w:sz w:val="28"/>
          <w:szCs w:val="28"/>
        </w:rPr>
        <w:t>課程發展委員會</w:t>
      </w:r>
      <w:r w:rsidRPr="00A941A7">
        <w:rPr>
          <w:rFonts w:ascii="標楷體" w:eastAsia="標楷體" w:hAnsi="標楷體"/>
          <w:sz w:val="28"/>
          <w:szCs w:val="28"/>
        </w:rPr>
        <w:t>應於每學年</w:t>
      </w:r>
      <w:r w:rsidRPr="00A941A7">
        <w:rPr>
          <w:rFonts w:ascii="標楷體" w:eastAsia="標楷體" w:hAnsi="標楷體" w:hint="eastAsia"/>
          <w:sz w:val="28"/>
          <w:szCs w:val="28"/>
        </w:rPr>
        <w:t>開學前</w:t>
      </w:r>
      <w:r w:rsidRPr="00A941A7">
        <w:rPr>
          <w:rFonts w:ascii="標楷體" w:eastAsia="標楷體" w:hAnsi="標楷體"/>
          <w:sz w:val="28"/>
          <w:szCs w:val="28"/>
        </w:rPr>
        <w:t>，依</w:t>
      </w:r>
      <w:r w:rsidRPr="00A941A7">
        <w:rPr>
          <w:rFonts w:ascii="標楷體" w:eastAsia="標楷體" w:hAnsi="標楷體" w:hint="eastAsia"/>
          <w:sz w:val="28"/>
          <w:szCs w:val="28"/>
        </w:rPr>
        <w:t>規定之百分比範圍內</w:t>
      </w:r>
      <w:r w:rsidRPr="00A941A7">
        <w:rPr>
          <w:rFonts w:ascii="標楷體" w:eastAsia="標楷體" w:hAnsi="標楷體"/>
          <w:sz w:val="28"/>
          <w:szCs w:val="28"/>
        </w:rPr>
        <w:t>，合理適當分配各學習領域學</w:t>
      </w:r>
      <w:r w:rsidRPr="00A941A7">
        <w:rPr>
          <w:rFonts w:ascii="標楷體" w:eastAsia="標楷體" w:hAnsi="標楷體" w:hint="eastAsia"/>
          <w:sz w:val="28"/>
          <w:szCs w:val="28"/>
        </w:rPr>
        <w:t>習</w:t>
      </w:r>
      <w:r w:rsidRPr="00A941A7">
        <w:rPr>
          <w:rFonts w:ascii="標楷體" w:eastAsia="標楷體" w:hAnsi="標楷體"/>
          <w:sz w:val="28"/>
          <w:szCs w:val="28"/>
        </w:rPr>
        <w:t>節數</w:t>
      </w:r>
      <w:r w:rsidRPr="00A941A7">
        <w:rPr>
          <w:rFonts w:ascii="標楷體" w:eastAsia="標楷體" w:hAnsi="標楷體" w:hint="eastAsia"/>
          <w:sz w:val="28"/>
          <w:szCs w:val="28"/>
        </w:rPr>
        <w:t>。</w:t>
      </w:r>
    </w:p>
    <w:p w:rsidR="0030651E" w:rsidRPr="00A941A7" w:rsidRDefault="0030651E" w:rsidP="0030651E">
      <w:pPr>
        <w:numPr>
          <w:ilvl w:val="0"/>
          <w:numId w:val="1"/>
        </w:numPr>
        <w:spacing w:line="400" w:lineRule="exact"/>
        <w:ind w:left="1162" w:hanging="736"/>
        <w:rPr>
          <w:rFonts w:ascii="標楷體" w:eastAsia="標楷體" w:hAnsi="標楷體"/>
          <w:sz w:val="28"/>
          <w:szCs w:val="28"/>
        </w:rPr>
      </w:pPr>
      <w:r w:rsidRPr="00A941A7">
        <w:rPr>
          <w:rFonts w:ascii="標楷體" w:eastAsia="標楷體" w:hAnsi="標楷體" w:hint="eastAsia"/>
          <w:sz w:val="28"/>
          <w:szCs w:val="28"/>
        </w:rPr>
        <w:t>請各位委員討論並檢核本校各年級各領域課程及彈性程學習節數分配表1份。</w:t>
      </w:r>
    </w:p>
    <w:p w:rsidR="0030651E" w:rsidRPr="00A941A7" w:rsidRDefault="0030651E" w:rsidP="0030651E">
      <w:pPr>
        <w:spacing w:line="400" w:lineRule="exact"/>
        <w:ind w:left="1190" w:hangingChars="425" w:hanging="1190"/>
        <w:rPr>
          <w:rFonts w:ascii="標楷體" w:eastAsia="標楷體" w:hAnsi="標楷體"/>
          <w:sz w:val="28"/>
          <w:szCs w:val="28"/>
        </w:rPr>
      </w:pPr>
      <w:r w:rsidRPr="00A941A7">
        <w:rPr>
          <w:rFonts w:ascii="標楷體" w:eastAsia="標楷體" w:hAnsi="標楷體" w:hint="eastAsia"/>
          <w:sz w:val="28"/>
          <w:szCs w:val="28"/>
        </w:rPr>
        <w:t xml:space="preserve">決  </w:t>
      </w:r>
      <w:r>
        <w:rPr>
          <w:rFonts w:ascii="標楷體" w:eastAsia="標楷體" w:hAnsi="標楷體" w:hint="eastAsia"/>
          <w:sz w:val="28"/>
          <w:szCs w:val="28"/>
        </w:rPr>
        <w:t>議：本位(彈性課程)開設10科,由各領域負責(詳如附件),並訂定8月27日由該領域負責規劃教師,執交課程計畫書,本案經104年8月13</w:t>
      </w:r>
      <w:r w:rsidRPr="00A941A7">
        <w:rPr>
          <w:rFonts w:ascii="標楷體" w:eastAsia="標楷體" w:hAnsi="標楷體" w:hint="eastAsia"/>
          <w:sz w:val="28"/>
          <w:szCs w:val="28"/>
        </w:rPr>
        <w:t>日課發會審查通過，報雲林縣政府教育處備查後實施。</w:t>
      </w:r>
    </w:p>
    <w:p w:rsidR="0030651E" w:rsidRPr="00A941A7" w:rsidRDefault="0030651E" w:rsidP="0030651E">
      <w:pPr>
        <w:spacing w:line="400" w:lineRule="exact"/>
        <w:rPr>
          <w:rFonts w:ascii="標楷體" w:eastAsia="標楷體" w:hAnsi="標楷體"/>
          <w:sz w:val="28"/>
          <w:szCs w:val="28"/>
        </w:rPr>
      </w:pPr>
    </w:p>
    <w:p w:rsidR="0030651E" w:rsidRPr="00A941A7"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案由二</w:t>
      </w:r>
      <w:r w:rsidRPr="00A941A7">
        <w:rPr>
          <w:rFonts w:ascii="標楷體" w:eastAsia="標楷體" w:hAnsi="標楷體" w:hint="eastAsia"/>
          <w:sz w:val="28"/>
          <w:szCs w:val="28"/>
        </w:rPr>
        <w:t>：</w:t>
      </w:r>
      <w:r w:rsidRPr="000F589F">
        <w:rPr>
          <w:rFonts w:ascii="標楷體" w:eastAsia="標楷體" w:hAnsi="標楷體" w:hint="eastAsia"/>
          <w:b/>
          <w:sz w:val="28"/>
          <w:szCs w:val="28"/>
        </w:rPr>
        <w:t>本校教科書選用及自編教材審查案，提請審議</w:t>
      </w:r>
      <w:r w:rsidRPr="000F589F">
        <w:rPr>
          <w:rFonts w:ascii="標楷體" w:eastAsia="標楷體" w:hAnsi="標楷體" w:hint="eastAsia"/>
          <w:sz w:val="28"/>
          <w:szCs w:val="28"/>
        </w:rPr>
        <w:t>。</w:t>
      </w:r>
    </w:p>
    <w:p w:rsidR="0030651E" w:rsidRPr="00A941A7" w:rsidRDefault="0030651E" w:rsidP="0030651E">
      <w:pPr>
        <w:adjustRightInd w:val="0"/>
        <w:snapToGrid w:val="0"/>
        <w:spacing w:beforeLines="50" w:before="180" w:line="400" w:lineRule="exact"/>
        <w:rPr>
          <w:rFonts w:ascii="標楷體" w:eastAsia="標楷體" w:hAnsi="標楷體"/>
          <w:sz w:val="28"/>
          <w:szCs w:val="28"/>
        </w:rPr>
      </w:pPr>
      <w:r w:rsidRPr="00A941A7">
        <w:rPr>
          <w:rFonts w:ascii="標楷體" w:eastAsia="標楷體" w:hAnsi="標楷體" w:hint="eastAsia"/>
          <w:sz w:val="28"/>
          <w:szCs w:val="28"/>
        </w:rPr>
        <w:t>說  明：</w:t>
      </w:r>
    </w:p>
    <w:p w:rsidR="0030651E" w:rsidRPr="00A941A7" w:rsidRDefault="0030651E" w:rsidP="0030651E">
      <w:pPr>
        <w:numPr>
          <w:ilvl w:val="0"/>
          <w:numId w:val="2"/>
        </w:numPr>
        <w:adjustRightInd w:val="0"/>
        <w:snapToGrid w:val="0"/>
        <w:spacing w:line="400" w:lineRule="exact"/>
        <w:ind w:left="994" w:hanging="569"/>
        <w:rPr>
          <w:rFonts w:ascii="標楷體" w:eastAsia="標楷體" w:hAnsi="標楷體"/>
          <w:sz w:val="28"/>
          <w:szCs w:val="28"/>
        </w:rPr>
      </w:pPr>
      <w:r w:rsidRPr="00A941A7">
        <w:rPr>
          <w:rFonts w:ascii="標楷體" w:eastAsia="標楷體" w:hAnsi="標楷體" w:hint="eastAsia"/>
          <w:sz w:val="28"/>
          <w:szCs w:val="28"/>
        </w:rPr>
        <w:t>依據教育部國民中小學九年一貫課程綱要總綱之規定，</w:t>
      </w:r>
      <w:r w:rsidRPr="00A941A7">
        <w:rPr>
          <w:rFonts w:ascii="標楷體" w:eastAsia="標楷體" w:hAnsi="標楷體"/>
          <w:sz w:val="28"/>
          <w:szCs w:val="28"/>
        </w:rPr>
        <w:t>國民中小學教科用書應</w:t>
      </w:r>
      <w:r w:rsidRPr="00A941A7">
        <w:rPr>
          <w:rFonts w:ascii="標楷體" w:eastAsia="標楷體" w:hAnsi="標楷體" w:hint="eastAsia"/>
          <w:sz w:val="28"/>
          <w:szCs w:val="28"/>
        </w:rPr>
        <w:t>選用</w:t>
      </w:r>
      <w:r w:rsidRPr="00A941A7">
        <w:rPr>
          <w:rFonts w:ascii="標楷體" w:eastAsia="標楷體" w:hAnsi="標楷體"/>
          <w:sz w:val="28"/>
          <w:szCs w:val="28"/>
        </w:rPr>
        <w:t>審定通過</w:t>
      </w:r>
      <w:r w:rsidRPr="00A941A7">
        <w:rPr>
          <w:rFonts w:ascii="標楷體" w:eastAsia="標楷體" w:hAnsi="標楷體" w:hint="eastAsia"/>
          <w:sz w:val="28"/>
          <w:szCs w:val="28"/>
        </w:rPr>
        <w:t>版本</w:t>
      </w:r>
      <w:r w:rsidRPr="00A941A7">
        <w:rPr>
          <w:rFonts w:ascii="標楷體" w:eastAsia="標楷體" w:hAnsi="標楷體"/>
          <w:sz w:val="28"/>
          <w:szCs w:val="28"/>
        </w:rPr>
        <w:t>，</w:t>
      </w:r>
      <w:r w:rsidRPr="00A941A7">
        <w:rPr>
          <w:rFonts w:ascii="標楷體" w:eastAsia="標楷體" w:hAnsi="標楷體" w:hint="eastAsia"/>
          <w:sz w:val="28"/>
          <w:szCs w:val="28"/>
        </w:rPr>
        <w:t>並</w:t>
      </w:r>
      <w:r w:rsidRPr="00A941A7">
        <w:rPr>
          <w:rFonts w:ascii="標楷體" w:eastAsia="標楷體" w:hAnsi="標楷體"/>
          <w:sz w:val="28"/>
          <w:szCs w:val="28"/>
        </w:rPr>
        <w:t>得因應地區特性、學生特質與需求，選擇或自行編輯合適之教材</w:t>
      </w:r>
      <w:r w:rsidRPr="00A941A7">
        <w:rPr>
          <w:rFonts w:ascii="標楷體" w:eastAsia="標楷體" w:hAnsi="標楷體" w:hint="eastAsia"/>
          <w:sz w:val="28"/>
          <w:szCs w:val="28"/>
        </w:rPr>
        <w:t>，</w:t>
      </w:r>
      <w:r w:rsidRPr="00A941A7">
        <w:rPr>
          <w:rFonts w:ascii="標楷體" w:eastAsia="標楷體" w:hAnsi="標楷體"/>
          <w:sz w:val="28"/>
          <w:szCs w:val="28"/>
        </w:rPr>
        <w:t>應送「課程發展委員會」審查。</w:t>
      </w:r>
    </w:p>
    <w:p w:rsidR="0030651E" w:rsidRPr="00A941A7" w:rsidRDefault="0030651E" w:rsidP="0030651E">
      <w:pPr>
        <w:numPr>
          <w:ilvl w:val="0"/>
          <w:numId w:val="2"/>
        </w:numPr>
        <w:adjustRightInd w:val="0"/>
        <w:snapToGrid w:val="0"/>
        <w:spacing w:line="400" w:lineRule="exact"/>
        <w:ind w:left="994" w:hanging="569"/>
        <w:rPr>
          <w:rFonts w:ascii="標楷體" w:eastAsia="標楷體" w:hAnsi="標楷體"/>
          <w:sz w:val="28"/>
          <w:szCs w:val="28"/>
        </w:rPr>
      </w:pPr>
      <w:r w:rsidRPr="00A941A7">
        <w:rPr>
          <w:rFonts w:ascii="標楷體" w:eastAsia="標楷體" w:hAnsi="標楷體" w:hint="eastAsia"/>
          <w:sz w:val="28"/>
          <w:szCs w:val="28"/>
        </w:rPr>
        <w:t>檢附本校教科書選用辦法及教科書選用版本暨自編教材一覽表。</w:t>
      </w:r>
    </w:p>
    <w:p w:rsidR="0030651E" w:rsidRPr="00A941A7" w:rsidRDefault="0030651E" w:rsidP="0030651E">
      <w:pPr>
        <w:spacing w:line="400" w:lineRule="exact"/>
        <w:ind w:left="1190" w:hangingChars="425" w:hanging="1190"/>
        <w:rPr>
          <w:rFonts w:ascii="標楷體" w:eastAsia="標楷體" w:hAnsi="標楷體"/>
          <w:sz w:val="28"/>
          <w:szCs w:val="28"/>
        </w:rPr>
      </w:pPr>
      <w:r w:rsidRPr="00A941A7">
        <w:rPr>
          <w:rFonts w:ascii="標楷體" w:eastAsia="標楷體" w:hAnsi="標楷體" w:hint="eastAsia"/>
          <w:sz w:val="28"/>
          <w:szCs w:val="28"/>
        </w:rPr>
        <w:t xml:space="preserve">決  </w:t>
      </w:r>
      <w:r>
        <w:rPr>
          <w:rFonts w:ascii="標楷體" w:eastAsia="標楷體" w:hAnsi="標楷體" w:hint="eastAsia"/>
          <w:sz w:val="28"/>
          <w:szCs w:val="28"/>
        </w:rPr>
        <w:t>議：本案經10</w:t>
      </w:r>
      <w:r w:rsidR="00840965">
        <w:rPr>
          <w:rFonts w:ascii="標楷體" w:eastAsia="標楷體" w:hAnsi="標楷體" w:hint="eastAsia"/>
          <w:sz w:val="28"/>
          <w:szCs w:val="28"/>
        </w:rPr>
        <w:t>5</w:t>
      </w:r>
      <w:r>
        <w:rPr>
          <w:rFonts w:ascii="標楷體" w:eastAsia="標楷體" w:hAnsi="標楷體" w:hint="eastAsia"/>
          <w:sz w:val="28"/>
          <w:szCs w:val="28"/>
        </w:rPr>
        <w:t>年</w:t>
      </w:r>
      <w:r w:rsidR="00840965">
        <w:rPr>
          <w:rFonts w:ascii="標楷體" w:eastAsia="標楷體" w:hAnsi="標楷體" w:hint="eastAsia"/>
          <w:sz w:val="28"/>
          <w:szCs w:val="28"/>
        </w:rPr>
        <w:t>1</w:t>
      </w:r>
      <w:r>
        <w:rPr>
          <w:rFonts w:ascii="標楷體" w:eastAsia="標楷體" w:hAnsi="標楷體" w:hint="eastAsia"/>
          <w:sz w:val="28"/>
          <w:szCs w:val="28"/>
        </w:rPr>
        <w:t>月</w:t>
      </w:r>
      <w:r w:rsidR="00840965">
        <w:rPr>
          <w:rFonts w:ascii="標楷體" w:eastAsia="標楷體" w:hAnsi="標楷體" w:hint="eastAsia"/>
          <w:sz w:val="28"/>
          <w:szCs w:val="28"/>
        </w:rPr>
        <w:t>21</w:t>
      </w:r>
      <w:r w:rsidRPr="00A941A7">
        <w:rPr>
          <w:rFonts w:ascii="標楷體" w:eastAsia="標楷體" w:hAnsi="標楷體" w:hint="eastAsia"/>
          <w:sz w:val="28"/>
          <w:szCs w:val="28"/>
        </w:rPr>
        <w:t>日課發會審查通過，報雲林縣政府教育處備查後實施。</w:t>
      </w:r>
    </w:p>
    <w:p w:rsidR="0030651E" w:rsidRPr="00A941A7" w:rsidRDefault="0030651E" w:rsidP="0030651E">
      <w:pPr>
        <w:spacing w:line="400" w:lineRule="exact"/>
        <w:rPr>
          <w:rFonts w:ascii="標楷體" w:eastAsia="標楷體" w:hAnsi="標楷體"/>
          <w:sz w:val="28"/>
          <w:szCs w:val="28"/>
        </w:rPr>
      </w:pPr>
    </w:p>
    <w:p w:rsidR="0030651E" w:rsidRPr="00E8423E" w:rsidRDefault="0030651E" w:rsidP="0030651E">
      <w:pPr>
        <w:spacing w:line="400" w:lineRule="exact"/>
        <w:rPr>
          <w:rFonts w:ascii="標楷體" w:eastAsia="標楷體" w:hAnsi="標楷體"/>
          <w:sz w:val="28"/>
          <w:szCs w:val="28"/>
        </w:rPr>
      </w:pPr>
    </w:p>
    <w:p w:rsidR="0030651E" w:rsidRPr="00E8423E" w:rsidRDefault="0030651E" w:rsidP="0030651E">
      <w:pPr>
        <w:spacing w:line="400" w:lineRule="exact"/>
        <w:rPr>
          <w:rFonts w:ascii="標楷體" w:eastAsia="標楷體" w:hAnsi="標楷體"/>
          <w:sz w:val="28"/>
          <w:szCs w:val="28"/>
        </w:rPr>
      </w:pPr>
      <w:r>
        <w:rPr>
          <w:rFonts w:ascii="標楷體" w:eastAsia="標楷體" w:hAnsi="標楷體" w:hint="eastAsia"/>
          <w:sz w:val="28"/>
          <w:szCs w:val="28"/>
        </w:rPr>
        <w:t>捌</w:t>
      </w:r>
      <w:r w:rsidRPr="00E8423E">
        <w:rPr>
          <w:rFonts w:ascii="標楷體" w:eastAsia="標楷體" w:hAnsi="標楷體" w:hint="eastAsia"/>
          <w:sz w:val="28"/>
          <w:szCs w:val="28"/>
        </w:rPr>
        <w:t>、臨時動議：</w:t>
      </w:r>
      <w:r>
        <w:rPr>
          <w:rFonts w:ascii="標楷體" w:eastAsia="標楷體" w:hAnsi="標楷體" w:hint="eastAsia"/>
          <w:sz w:val="28"/>
          <w:szCs w:val="28"/>
        </w:rPr>
        <w:t>無</w:t>
      </w:r>
    </w:p>
    <w:p w:rsidR="0030651E" w:rsidRDefault="0030651E" w:rsidP="00E93BFA">
      <w:pPr>
        <w:spacing w:line="400" w:lineRule="exact"/>
        <w:rPr>
          <w:rFonts w:ascii="標楷體" w:eastAsia="標楷體" w:hAnsi="標楷體"/>
          <w:color w:val="000000" w:themeColor="text1"/>
          <w:sz w:val="32"/>
          <w:szCs w:val="32"/>
        </w:rPr>
      </w:pPr>
      <w:r>
        <w:rPr>
          <w:rFonts w:ascii="標楷體" w:eastAsia="標楷體" w:hAnsi="標楷體" w:hint="eastAsia"/>
          <w:sz w:val="28"/>
          <w:szCs w:val="28"/>
        </w:rPr>
        <w:t>玖</w:t>
      </w:r>
      <w:r w:rsidRPr="00E8423E">
        <w:rPr>
          <w:rFonts w:ascii="標楷體" w:eastAsia="標楷體" w:hAnsi="標楷體" w:hint="eastAsia"/>
          <w:sz w:val="28"/>
          <w:szCs w:val="28"/>
        </w:rPr>
        <w:t>、</w:t>
      </w:r>
      <w:r>
        <w:rPr>
          <w:rFonts w:ascii="標楷體" w:eastAsia="標楷體" w:hAnsi="標楷體" w:hint="eastAsia"/>
          <w:sz w:val="28"/>
          <w:szCs w:val="28"/>
        </w:rPr>
        <w:t>散會：9時00</w:t>
      </w:r>
      <w:r w:rsidRPr="00E8423E">
        <w:rPr>
          <w:rFonts w:ascii="標楷體" w:eastAsia="標楷體" w:hAnsi="標楷體" w:hint="eastAsia"/>
          <w:sz w:val="28"/>
          <w:szCs w:val="28"/>
        </w:rPr>
        <w:t>分</w:t>
      </w:r>
      <w:bookmarkStart w:id="0" w:name="_GoBack"/>
      <w:bookmarkEnd w:id="0"/>
    </w:p>
    <w:sectPr w:rsidR="0030651E" w:rsidSect="00DF15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EA9" w:rsidRDefault="00490EA9" w:rsidP="00490EA9">
      <w:r>
        <w:separator/>
      </w:r>
    </w:p>
  </w:endnote>
  <w:endnote w:type="continuationSeparator" w:id="0">
    <w:p w:rsidR="00490EA9" w:rsidRDefault="00490EA9" w:rsidP="004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EA9" w:rsidRDefault="00490EA9" w:rsidP="00490EA9">
      <w:r>
        <w:separator/>
      </w:r>
    </w:p>
  </w:footnote>
  <w:footnote w:type="continuationSeparator" w:id="0">
    <w:p w:rsidR="00490EA9" w:rsidRDefault="00490EA9" w:rsidP="00490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009FA"/>
    <w:multiLevelType w:val="hybridMultilevel"/>
    <w:tmpl w:val="ECCE575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6B34D66"/>
    <w:multiLevelType w:val="hybridMultilevel"/>
    <w:tmpl w:val="789A267C"/>
    <w:lvl w:ilvl="0" w:tplc="F946BD9C">
      <w:start w:val="1"/>
      <w:numFmt w:val="taiwaneseCountingThousand"/>
      <w:lvlText w:val="%1、"/>
      <w:lvlJc w:val="left"/>
      <w:pPr>
        <w:ind w:left="1416" w:hanging="72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
    <w:nsid w:val="5F493411"/>
    <w:multiLevelType w:val="hybridMultilevel"/>
    <w:tmpl w:val="789A267C"/>
    <w:lvl w:ilvl="0" w:tplc="F946BD9C">
      <w:start w:val="1"/>
      <w:numFmt w:val="taiwaneseCountingThousand"/>
      <w:lvlText w:val="%1、"/>
      <w:lvlJc w:val="left"/>
      <w:pPr>
        <w:ind w:left="1416" w:hanging="72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
    <w:nsid w:val="78CE5ACC"/>
    <w:multiLevelType w:val="hybridMultilevel"/>
    <w:tmpl w:val="F6EE95CA"/>
    <w:lvl w:ilvl="0" w:tplc="04090015">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7A4B536B"/>
    <w:multiLevelType w:val="hybridMultilevel"/>
    <w:tmpl w:val="789A267C"/>
    <w:lvl w:ilvl="0" w:tplc="F946BD9C">
      <w:start w:val="1"/>
      <w:numFmt w:val="taiwaneseCountingThousand"/>
      <w:lvlText w:val="%1、"/>
      <w:lvlJc w:val="left"/>
      <w:pPr>
        <w:ind w:left="1416" w:hanging="72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A1"/>
    <w:rsid w:val="0015074E"/>
    <w:rsid w:val="00257405"/>
    <w:rsid w:val="0030651E"/>
    <w:rsid w:val="0035286E"/>
    <w:rsid w:val="003D5589"/>
    <w:rsid w:val="00427207"/>
    <w:rsid w:val="00453622"/>
    <w:rsid w:val="00460753"/>
    <w:rsid w:val="00490EA9"/>
    <w:rsid w:val="004F1937"/>
    <w:rsid w:val="005A0F08"/>
    <w:rsid w:val="006A0DBF"/>
    <w:rsid w:val="006E5B70"/>
    <w:rsid w:val="007256A5"/>
    <w:rsid w:val="0076523B"/>
    <w:rsid w:val="007B1F53"/>
    <w:rsid w:val="007D5169"/>
    <w:rsid w:val="008051AC"/>
    <w:rsid w:val="00840965"/>
    <w:rsid w:val="009012F0"/>
    <w:rsid w:val="009946B2"/>
    <w:rsid w:val="00AB2719"/>
    <w:rsid w:val="00AD4D0E"/>
    <w:rsid w:val="00B95B34"/>
    <w:rsid w:val="00C643A1"/>
    <w:rsid w:val="00C94398"/>
    <w:rsid w:val="00D8125D"/>
    <w:rsid w:val="00DF15E9"/>
    <w:rsid w:val="00E1609C"/>
    <w:rsid w:val="00E93BFA"/>
    <w:rsid w:val="00EB6DF5"/>
    <w:rsid w:val="00F37277"/>
    <w:rsid w:val="00F954A2"/>
    <w:rsid w:val="00FE4C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3A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3A1"/>
    <w:pPr>
      <w:ind w:leftChars="200" w:left="480"/>
    </w:pPr>
  </w:style>
  <w:style w:type="paragraph" w:styleId="a4">
    <w:name w:val="header"/>
    <w:basedOn w:val="a"/>
    <w:link w:val="a5"/>
    <w:uiPriority w:val="99"/>
    <w:unhideWhenUsed/>
    <w:rsid w:val="00490EA9"/>
    <w:pPr>
      <w:tabs>
        <w:tab w:val="center" w:pos="4153"/>
        <w:tab w:val="right" w:pos="8306"/>
      </w:tabs>
      <w:snapToGrid w:val="0"/>
    </w:pPr>
    <w:rPr>
      <w:sz w:val="20"/>
      <w:szCs w:val="20"/>
    </w:rPr>
  </w:style>
  <w:style w:type="character" w:customStyle="1" w:styleId="a5">
    <w:name w:val="頁首 字元"/>
    <w:basedOn w:val="a0"/>
    <w:link w:val="a4"/>
    <w:uiPriority w:val="99"/>
    <w:rsid w:val="00490EA9"/>
    <w:rPr>
      <w:rFonts w:ascii="Times New Roman" w:eastAsia="新細明體" w:hAnsi="Times New Roman" w:cs="Times New Roman"/>
      <w:sz w:val="20"/>
      <w:szCs w:val="20"/>
    </w:rPr>
  </w:style>
  <w:style w:type="paragraph" w:styleId="a6">
    <w:name w:val="footer"/>
    <w:basedOn w:val="a"/>
    <w:link w:val="a7"/>
    <w:uiPriority w:val="99"/>
    <w:unhideWhenUsed/>
    <w:rsid w:val="00490EA9"/>
    <w:pPr>
      <w:tabs>
        <w:tab w:val="center" w:pos="4153"/>
        <w:tab w:val="right" w:pos="8306"/>
      </w:tabs>
      <w:snapToGrid w:val="0"/>
    </w:pPr>
    <w:rPr>
      <w:sz w:val="20"/>
      <w:szCs w:val="20"/>
    </w:rPr>
  </w:style>
  <w:style w:type="character" w:customStyle="1" w:styleId="a7">
    <w:name w:val="頁尾 字元"/>
    <w:basedOn w:val="a0"/>
    <w:link w:val="a6"/>
    <w:uiPriority w:val="99"/>
    <w:rsid w:val="00490EA9"/>
    <w:rPr>
      <w:rFonts w:ascii="Times New Roman" w:eastAsia="新細明體" w:hAnsi="Times New Roman" w:cs="Times New Roman"/>
      <w:sz w:val="20"/>
      <w:szCs w:val="20"/>
    </w:rPr>
  </w:style>
  <w:style w:type="table" w:styleId="a8">
    <w:name w:val="Table Grid"/>
    <w:basedOn w:val="a1"/>
    <w:uiPriority w:val="59"/>
    <w:rsid w:val="007B1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D516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D516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3A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3A1"/>
    <w:pPr>
      <w:ind w:leftChars="200" w:left="480"/>
    </w:pPr>
  </w:style>
  <w:style w:type="paragraph" w:styleId="a4">
    <w:name w:val="header"/>
    <w:basedOn w:val="a"/>
    <w:link w:val="a5"/>
    <w:uiPriority w:val="99"/>
    <w:unhideWhenUsed/>
    <w:rsid w:val="00490EA9"/>
    <w:pPr>
      <w:tabs>
        <w:tab w:val="center" w:pos="4153"/>
        <w:tab w:val="right" w:pos="8306"/>
      </w:tabs>
      <w:snapToGrid w:val="0"/>
    </w:pPr>
    <w:rPr>
      <w:sz w:val="20"/>
      <w:szCs w:val="20"/>
    </w:rPr>
  </w:style>
  <w:style w:type="character" w:customStyle="1" w:styleId="a5">
    <w:name w:val="頁首 字元"/>
    <w:basedOn w:val="a0"/>
    <w:link w:val="a4"/>
    <w:uiPriority w:val="99"/>
    <w:rsid w:val="00490EA9"/>
    <w:rPr>
      <w:rFonts w:ascii="Times New Roman" w:eastAsia="新細明體" w:hAnsi="Times New Roman" w:cs="Times New Roman"/>
      <w:sz w:val="20"/>
      <w:szCs w:val="20"/>
    </w:rPr>
  </w:style>
  <w:style w:type="paragraph" w:styleId="a6">
    <w:name w:val="footer"/>
    <w:basedOn w:val="a"/>
    <w:link w:val="a7"/>
    <w:uiPriority w:val="99"/>
    <w:unhideWhenUsed/>
    <w:rsid w:val="00490EA9"/>
    <w:pPr>
      <w:tabs>
        <w:tab w:val="center" w:pos="4153"/>
        <w:tab w:val="right" w:pos="8306"/>
      </w:tabs>
      <w:snapToGrid w:val="0"/>
    </w:pPr>
    <w:rPr>
      <w:sz w:val="20"/>
      <w:szCs w:val="20"/>
    </w:rPr>
  </w:style>
  <w:style w:type="character" w:customStyle="1" w:styleId="a7">
    <w:name w:val="頁尾 字元"/>
    <w:basedOn w:val="a0"/>
    <w:link w:val="a6"/>
    <w:uiPriority w:val="99"/>
    <w:rsid w:val="00490EA9"/>
    <w:rPr>
      <w:rFonts w:ascii="Times New Roman" w:eastAsia="新細明體" w:hAnsi="Times New Roman" w:cs="Times New Roman"/>
      <w:sz w:val="20"/>
      <w:szCs w:val="20"/>
    </w:rPr>
  </w:style>
  <w:style w:type="table" w:styleId="a8">
    <w:name w:val="Table Grid"/>
    <w:basedOn w:val="a1"/>
    <w:uiPriority w:val="59"/>
    <w:rsid w:val="007B1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D516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D51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21</cp:revision>
  <dcterms:created xsi:type="dcterms:W3CDTF">2016-03-03T03:35:00Z</dcterms:created>
  <dcterms:modified xsi:type="dcterms:W3CDTF">2016-07-11T09:37:00Z</dcterms:modified>
</cp:coreProperties>
</file>