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E759ED" w:rsidRDefault="00CF5073" w:rsidP="00D11D04">
      <w:pPr>
        <w:snapToGrid w:val="0"/>
        <w:spacing w:line="400" w:lineRule="atLeast"/>
        <w:jc w:val="center"/>
        <w:rPr>
          <w:rFonts w:ascii="標楷體" w:eastAsia="標楷體"/>
          <w:color w:val="000000"/>
          <w:sz w:val="40"/>
          <w:szCs w:val="40"/>
        </w:rPr>
      </w:pPr>
      <w:r w:rsidRPr="00E759ED">
        <w:rPr>
          <w:rFonts w:ascii="標楷體" w:eastAsia="標楷體" w:hint="eastAsia"/>
          <w:color w:val="000000"/>
          <w:sz w:val="40"/>
          <w:szCs w:val="40"/>
        </w:rPr>
        <w:t>揚子高中</w:t>
      </w:r>
      <w:r w:rsidR="001F1293" w:rsidRPr="00E759ED">
        <w:rPr>
          <w:rFonts w:ascii="標楷體" w:eastAsia="標楷體" w:hint="eastAsia"/>
          <w:color w:val="000000"/>
          <w:sz w:val="40"/>
          <w:szCs w:val="40"/>
        </w:rPr>
        <w:t>10</w:t>
      </w:r>
      <w:r w:rsidR="00E226CD" w:rsidRPr="00E759ED">
        <w:rPr>
          <w:rFonts w:ascii="標楷體" w:eastAsia="標楷體" w:hint="eastAsia"/>
          <w:color w:val="000000"/>
          <w:sz w:val="40"/>
          <w:szCs w:val="40"/>
        </w:rPr>
        <w:t>4</w:t>
      </w:r>
      <w:r w:rsidR="00612BBD" w:rsidRPr="00E759ED">
        <w:rPr>
          <w:rFonts w:ascii="標楷體" w:eastAsia="標楷體" w:hint="eastAsia"/>
          <w:color w:val="000000"/>
          <w:sz w:val="40"/>
          <w:szCs w:val="40"/>
        </w:rPr>
        <w:t>學年度第</w:t>
      </w:r>
      <w:r w:rsidR="00E226CD" w:rsidRPr="00E759ED">
        <w:rPr>
          <w:rFonts w:ascii="標楷體" w:eastAsia="標楷體" w:hint="eastAsia"/>
          <w:color w:val="000000"/>
          <w:sz w:val="40"/>
          <w:szCs w:val="40"/>
        </w:rPr>
        <w:t>1</w:t>
      </w:r>
      <w:r w:rsidR="007F52AF">
        <w:rPr>
          <w:rFonts w:ascii="標楷體" w:eastAsia="標楷體" w:hint="eastAsia"/>
          <w:color w:val="000000"/>
          <w:sz w:val="40"/>
          <w:szCs w:val="40"/>
        </w:rPr>
        <w:t>學期 高三</w:t>
      </w:r>
      <w:r w:rsidRPr="00E759ED">
        <w:rPr>
          <w:rFonts w:ascii="標楷體" w:eastAsia="標楷體" w:hint="eastAsia"/>
          <w:color w:val="000000"/>
          <w:sz w:val="40"/>
          <w:szCs w:val="40"/>
        </w:rPr>
        <w:t xml:space="preserve">　</w:t>
      </w:r>
      <w:r w:rsidR="007F52AF">
        <w:rPr>
          <w:rFonts w:ascii="標楷體" w:eastAsia="標楷體" w:hint="eastAsia"/>
          <w:color w:val="000000"/>
          <w:sz w:val="40"/>
          <w:szCs w:val="40"/>
        </w:rPr>
        <w:t>化學</w:t>
      </w:r>
      <w:r w:rsidRPr="00E759ED">
        <w:rPr>
          <w:rFonts w:ascii="標楷體" w:eastAsia="標楷體" w:hint="eastAsia"/>
          <w:color w:val="000000"/>
          <w:sz w:val="40"/>
          <w:szCs w:val="40"/>
        </w:rPr>
        <w:t xml:space="preserve">　科教學計畫</w:t>
      </w:r>
    </w:p>
    <w:p w:rsidR="007C3162" w:rsidRPr="007F52AF" w:rsidRDefault="007C3162" w:rsidP="00D11D04">
      <w:pPr>
        <w:snapToGrid w:val="0"/>
        <w:spacing w:line="400" w:lineRule="atLeast"/>
        <w:jc w:val="center"/>
        <w:rPr>
          <w:rFonts w:ascii="標楷體" w:eastAsia="標楷體"/>
          <w:color w:val="000000"/>
          <w:szCs w:val="24"/>
        </w:rPr>
      </w:pPr>
    </w:p>
    <w:p w:rsidR="00CF5073" w:rsidRPr="00E759ED" w:rsidRDefault="007F52AF" w:rsidP="00D11D04">
      <w:pPr>
        <w:snapToGrid w:val="0"/>
        <w:spacing w:line="400" w:lineRule="atLeast"/>
        <w:jc w:val="center"/>
        <w:rPr>
          <w:rFonts w:ascii="標楷體" w:eastAsia="標楷體"/>
          <w:color w:val="000000"/>
          <w:sz w:val="32"/>
          <w:szCs w:val="32"/>
          <w:u w:val="single"/>
        </w:rPr>
      </w:pPr>
      <w:r>
        <w:rPr>
          <w:rFonts w:ascii="標楷體" w:eastAsia="標楷體" w:hint="eastAsia"/>
          <w:color w:val="000000"/>
          <w:sz w:val="32"/>
          <w:szCs w:val="32"/>
        </w:rPr>
        <w:t xml:space="preserve">                         </w:t>
      </w:r>
      <w:r w:rsidR="00CF5073" w:rsidRPr="00E759ED">
        <w:rPr>
          <w:rFonts w:ascii="標楷體" w:eastAsia="標楷體" w:hint="eastAsia"/>
          <w:color w:val="000000"/>
          <w:sz w:val="32"/>
          <w:szCs w:val="32"/>
        </w:rPr>
        <w:t>教師：</w:t>
      </w:r>
      <w:r w:rsidR="007C3162" w:rsidRPr="00E759ED"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    </w:t>
      </w:r>
      <w:r w:rsidRPr="00412166">
        <w:rPr>
          <w:rFonts w:ascii="標楷體" w:eastAsia="標楷體" w:hAnsi="標楷體" w:hint="eastAsia"/>
          <w:sz w:val="32"/>
          <w:szCs w:val="32"/>
          <w:u w:val="single"/>
        </w:rPr>
        <w:t>楊志堅</w:t>
      </w:r>
      <w:r w:rsidR="007C3162" w:rsidRPr="00E759ED">
        <w:rPr>
          <w:rFonts w:ascii="標楷體" w:eastAsia="標楷體" w:hint="eastAsia"/>
          <w:color w:val="000000"/>
          <w:sz w:val="32"/>
          <w:szCs w:val="32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84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耐心、同理心及關心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引起學習動機並給予信心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統整式教學，並引導學生作推理思考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選修化學(</w:t>
            </w:r>
            <w:r>
              <w:rPr>
                <w:rFonts w:ascii="標楷體" w:eastAsia="標楷體" w:hAnsi="標楷體" w:hint="eastAsia"/>
              </w:rPr>
              <w:t>上</w:t>
            </w:r>
            <w:r w:rsidRPr="00412166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第一章至第三</w:t>
            </w:r>
            <w:r w:rsidRPr="00412166">
              <w:rPr>
                <w:rFonts w:ascii="標楷體" w:eastAsia="標楷體" w:hAnsi="標楷體" w:hint="eastAsia"/>
              </w:rPr>
              <w:t>章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課程預習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講義練習題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自學手冊題目演練</w:t>
            </w: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作業用心度與確實度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筆記完整性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實驗</w:t>
            </w: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月考佔</w:t>
            </w:r>
            <w:r>
              <w:rPr>
                <w:rFonts w:ascii="標楷體" w:eastAsia="標楷體" w:hAnsi="標楷體" w:hint="eastAsia"/>
              </w:rPr>
              <w:t>50</w:t>
            </w:r>
            <w:r w:rsidRPr="00412166">
              <w:rPr>
                <w:rFonts w:ascii="標楷體" w:eastAsia="標楷體" w:hAnsi="標楷體" w:hint="eastAsia"/>
              </w:rPr>
              <w:t>％</w:t>
            </w:r>
          </w:p>
          <w:p w:rsidR="00A21403" w:rsidRPr="00412166" w:rsidRDefault="00A21403" w:rsidP="00A21403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A21403" w:rsidRPr="00412166" w:rsidRDefault="00A21403" w:rsidP="00A21403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小考佔</w:t>
            </w:r>
            <w:r>
              <w:rPr>
                <w:rFonts w:ascii="標楷體" w:eastAsia="標楷體" w:hAnsi="標楷體" w:hint="eastAsia"/>
              </w:rPr>
              <w:t>40</w:t>
            </w:r>
            <w:r w:rsidRPr="00412166">
              <w:rPr>
                <w:rFonts w:ascii="標楷體" w:eastAsia="標楷體" w:hAnsi="標楷體" w:hint="eastAsia"/>
              </w:rPr>
              <w:t>％</w:t>
            </w:r>
          </w:p>
          <w:p w:rsidR="00A21403" w:rsidRPr="00412166" w:rsidRDefault="00A21403" w:rsidP="00A21403">
            <w:pPr>
              <w:spacing w:line="290" w:lineRule="exact"/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培養邏輯思考能力</w:t>
            </w:r>
          </w:p>
          <w:p w:rsidR="00A21403" w:rsidRPr="00412166" w:rsidRDefault="00A21403" w:rsidP="00A2140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養成自動學習尋求協助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</w:p>
        </w:tc>
      </w:tr>
      <w:tr w:rsidR="00A21403" w:rsidRPr="00E759ED" w:rsidTr="00A21403">
        <w:trPr>
          <w:trHeight w:val="1418"/>
        </w:trPr>
        <w:tc>
          <w:tcPr>
            <w:tcW w:w="2914" w:type="dxa"/>
            <w:vAlign w:val="center"/>
          </w:tcPr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對家長的期望</w:t>
            </w:r>
          </w:p>
          <w:p w:rsidR="00A21403" w:rsidRPr="00E759ED" w:rsidRDefault="00A21403" w:rsidP="00A21403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9ED">
              <w:rPr>
                <w:rFonts w:ascii="標楷體" w:eastAsia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A21403" w:rsidRPr="00412166" w:rsidRDefault="00A21403" w:rsidP="00A2140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鼓勵與陪伴學習</w:t>
            </w:r>
          </w:p>
          <w:p w:rsidR="00A21403" w:rsidRPr="00412166" w:rsidRDefault="00A21403" w:rsidP="00A2140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412166">
              <w:rPr>
                <w:rFonts w:ascii="標楷體" w:eastAsia="標楷體" w:hAnsi="標楷體" w:hint="eastAsia"/>
              </w:rPr>
              <w:t>保持親師關係</w:t>
            </w:r>
          </w:p>
          <w:p w:rsidR="00A21403" w:rsidRPr="00412166" w:rsidRDefault="00A21403" w:rsidP="00A21403">
            <w:pPr>
              <w:rPr>
                <w:rFonts w:ascii="標楷體" w:eastAsia="標楷體" w:hAnsi="標楷體"/>
              </w:rPr>
            </w:pPr>
          </w:p>
        </w:tc>
      </w:tr>
    </w:tbl>
    <w:p w:rsidR="007C3162" w:rsidRDefault="007C3162" w:rsidP="00D11D04">
      <w:pPr>
        <w:snapToGrid w:val="0"/>
        <w:spacing w:line="400" w:lineRule="atLeast"/>
        <w:jc w:val="center"/>
        <w:rPr>
          <w:rFonts w:ascii="標楷體" w:eastAsia="標楷體"/>
          <w:color w:val="000000"/>
          <w:szCs w:val="24"/>
        </w:rPr>
      </w:pPr>
    </w:p>
    <w:p w:rsidR="00A21403" w:rsidRDefault="00A21403" w:rsidP="00D11D04">
      <w:pPr>
        <w:snapToGrid w:val="0"/>
        <w:spacing w:line="400" w:lineRule="atLeast"/>
        <w:jc w:val="center"/>
        <w:rPr>
          <w:rFonts w:ascii="標楷體" w:eastAsia="標楷體"/>
          <w:color w:val="000000"/>
          <w:szCs w:val="24"/>
        </w:rPr>
      </w:pPr>
    </w:p>
    <w:p w:rsidR="00A21403" w:rsidRPr="00E759ED" w:rsidRDefault="00A21403" w:rsidP="00D11D04">
      <w:pPr>
        <w:snapToGrid w:val="0"/>
        <w:spacing w:line="400" w:lineRule="atLeast"/>
        <w:jc w:val="center"/>
        <w:rPr>
          <w:rFonts w:ascii="標楷體" w:eastAsia="標楷體"/>
          <w:color w:val="000000"/>
          <w:szCs w:val="24"/>
        </w:rPr>
      </w:pPr>
    </w:p>
    <w:p w:rsidR="002B3636" w:rsidRPr="00E759ED" w:rsidRDefault="002B3636" w:rsidP="00D11D04">
      <w:pPr>
        <w:snapToGrid w:val="0"/>
        <w:spacing w:line="400" w:lineRule="atLeast"/>
        <w:rPr>
          <w:vanish/>
          <w:color w:val="000000"/>
          <w:szCs w:val="24"/>
        </w:rPr>
      </w:pPr>
    </w:p>
    <w:p w:rsidR="00E226CD" w:rsidRPr="00E759ED" w:rsidRDefault="00E226CD" w:rsidP="00D11D04">
      <w:pPr>
        <w:snapToGrid w:val="0"/>
        <w:spacing w:line="400" w:lineRule="atLeast"/>
        <w:rPr>
          <w:vanish/>
          <w:color w:val="000000"/>
          <w:szCs w:val="24"/>
        </w:rPr>
      </w:pPr>
    </w:p>
    <w:p w:rsidR="00E226CD" w:rsidRPr="00E759ED" w:rsidRDefault="00E226CD" w:rsidP="00D11D04">
      <w:pPr>
        <w:snapToGrid w:val="0"/>
        <w:spacing w:line="400" w:lineRule="atLeast"/>
        <w:rPr>
          <w:vanish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2977"/>
        <w:gridCol w:w="2126"/>
        <w:gridCol w:w="1276"/>
        <w:gridCol w:w="3144"/>
      </w:tblGrid>
      <w:tr w:rsidR="00D11D04" w:rsidRPr="00E759ED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CF5073" w:rsidRPr="00E759ED" w:rsidRDefault="00CF5073" w:rsidP="00A21403">
            <w:pPr>
              <w:snapToGrid w:val="0"/>
              <w:spacing w:line="400" w:lineRule="atLeast"/>
              <w:rPr>
                <w:rFonts w:ascii="Times New Roman" w:eastAsia="標楷體" w:hAnsi="標楷體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 w:rsidR="00A21403">
              <w:rPr>
                <w:rFonts w:ascii="Times New Roman" w:eastAsia="標楷體" w:hAnsi="標楷體" w:hint="eastAsia"/>
                <w:color w:val="000000"/>
                <w:szCs w:val="24"/>
              </w:rPr>
              <w:t>選修化學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教師姓名：</w:t>
            </w:r>
            <w:r w:rsidR="00A21403">
              <w:rPr>
                <w:rFonts w:ascii="Times New Roman" w:eastAsia="標楷體" w:hAnsi="標楷體" w:hint="eastAsia"/>
                <w:color w:val="000000"/>
                <w:szCs w:val="24"/>
              </w:rPr>
              <w:t>楊志堅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授課班級：</w:t>
            </w:r>
            <w:r w:rsidR="00A21403">
              <w:rPr>
                <w:rFonts w:ascii="Times New Roman" w:eastAsia="標楷體" w:hAnsi="標楷體" w:hint="eastAsia"/>
                <w:color w:val="000000"/>
                <w:szCs w:val="24"/>
              </w:rPr>
              <w:t>高三</w:t>
            </w:r>
          </w:p>
        </w:tc>
      </w:tr>
      <w:tr w:rsidR="00D11D04" w:rsidRPr="00E759ED" w:rsidTr="00D11D04">
        <w:trPr>
          <w:trHeight w:val="510"/>
          <w:jc w:val="center"/>
        </w:trPr>
        <w:tc>
          <w:tcPr>
            <w:tcW w:w="737" w:type="dxa"/>
            <w:vAlign w:val="center"/>
          </w:tcPr>
          <w:p w:rsidR="00CF5073" w:rsidRPr="00E759ED" w:rsidRDefault="00CF5073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2977" w:type="dxa"/>
            <w:vAlign w:val="center"/>
          </w:tcPr>
          <w:p w:rsidR="00CF5073" w:rsidRPr="00E759ED" w:rsidRDefault="00CF5073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CF5073" w:rsidRPr="00E759ED" w:rsidRDefault="00CF5073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276" w:type="dxa"/>
            <w:vAlign w:val="center"/>
          </w:tcPr>
          <w:p w:rsidR="00CF5073" w:rsidRPr="00E759ED" w:rsidRDefault="00CF5073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44" w:type="dxa"/>
            <w:vAlign w:val="center"/>
          </w:tcPr>
          <w:p w:rsidR="00CF5073" w:rsidRPr="00E759ED" w:rsidRDefault="00A6477D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759ED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105/08/28-09/03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氫原子光譜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8/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36E8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09/04-10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波耳氫原子模型、原子軌域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105/09/11-17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電子組態、原子性質的趨勢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  <w:r>
              <w:rPr>
                <w:rFonts w:ascii="標楷體" w:eastAsia="標楷體" w:hAnsi="標楷體" w:hint="eastAsia"/>
              </w:rPr>
              <w:t>、</w:t>
            </w: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中秋節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105/09/18-24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化學鍵的種類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105/09/25-10/01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分子形狀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105/10/02-08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B4086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276" w:type="dxa"/>
          </w:tcPr>
          <w:p w:rsidR="00B4086B" w:rsidRDefault="00B4086B"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國慶日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105/10/09/-15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F369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價鍵理論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105/10/16-22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分子間作用力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105/10/23-29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氧化數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B4086B" w:rsidRPr="006B2010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B2010">
              <w:rPr>
                <w:rFonts w:ascii="Times New Roman" w:eastAsia="標楷體" w:hAnsi="Times New Roman" w:hint="eastAsia"/>
                <w:szCs w:val="24"/>
              </w:rPr>
              <w:t>105/10/30-11/5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氧化還原滴定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  <w:r>
              <w:rPr>
                <w:rFonts w:ascii="標楷體" w:eastAsia="標楷體" w:hAnsi="標楷體" w:hint="eastAsia"/>
              </w:rPr>
              <w:t>、</w:t>
            </w: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369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105/11/06-12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電池電動勢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  <w:r>
              <w:rPr>
                <w:rFonts w:ascii="標楷體" w:eastAsia="標楷體" w:hAnsi="標楷體" w:hint="eastAsia"/>
              </w:rPr>
              <w:t>、</w:t>
            </w: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3144" w:type="dxa"/>
            <w:vAlign w:val="center"/>
          </w:tcPr>
          <w:p w:rsidR="00B4086B" w:rsidRPr="00DF3690" w:rsidRDefault="00B4086B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F369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105/11/13-19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73" w:hangingChars="72" w:hanging="173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電解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DF3690" w:rsidRDefault="00B4086B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F369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105/11/20-26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105/11/27-12/03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複習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0-1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校慶週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105/12/04-10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F369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105/12/11-17</w:t>
            </w:r>
          </w:p>
        </w:tc>
        <w:tc>
          <w:tcPr>
            <w:tcW w:w="2126" w:type="dxa"/>
          </w:tcPr>
          <w:p w:rsidR="00B4086B" w:rsidRDefault="00B4086B" w:rsidP="00DF3690">
            <w:pPr>
              <w:jc w:val="center"/>
            </w:pPr>
            <w:r w:rsidRPr="000B0F02"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105/12/18-24</w:t>
            </w:r>
          </w:p>
        </w:tc>
        <w:tc>
          <w:tcPr>
            <w:tcW w:w="2126" w:type="dxa"/>
          </w:tcPr>
          <w:p w:rsidR="00B4086B" w:rsidRDefault="00B4086B" w:rsidP="00DF3690">
            <w:pPr>
              <w:jc w:val="center"/>
            </w:pPr>
            <w:r w:rsidRPr="000B0F02"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105/12/25-31</w:t>
            </w:r>
          </w:p>
        </w:tc>
        <w:tc>
          <w:tcPr>
            <w:tcW w:w="2126" w:type="dxa"/>
          </w:tcPr>
          <w:p w:rsidR="00B4086B" w:rsidRDefault="00B4086B" w:rsidP="00DF3690">
            <w:pPr>
              <w:jc w:val="center"/>
            </w:pPr>
            <w:r w:rsidRPr="000B0F02"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元旦</w:t>
            </w: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105/01/01-07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B4086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高三期末考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105/01/08-14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4086B" w:rsidRPr="00E759ED" w:rsidTr="00620952">
        <w:trPr>
          <w:trHeight w:val="510"/>
          <w:jc w:val="center"/>
        </w:trPr>
        <w:tc>
          <w:tcPr>
            <w:tcW w:w="737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B4086B" w:rsidRPr="004F36E8" w:rsidRDefault="00B4086B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105/01/15-21</w:t>
            </w:r>
          </w:p>
        </w:tc>
        <w:tc>
          <w:tcPr>
            <w:tcW w:w="2126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單元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</w:p>
        </w:tc>
        <w:tc>
          <w:tcPr>
            <w:tcW w:w="1276" w:type="dxa"/>
          </w:tcPr>
          <w:p w:rsidR="00B4086B" w:rsidRDefault="00B4086B">
            <w:r w:rsidRPr="00E859E9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144" w:type="dxa"/>
            <w:vAlign w:val="center"/>
          </w:tcPr>
          <w:p w:rsidR="00B4086B" w:rsidRPr="00E759ED" w:rsidRDefault="00B4086B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20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學期結束</w:t>
            </w:r>
          </w:p>
        </w:tc>
      </w:tr>
    </w:tbl>
    <w:p w:rsidR="0016291F" w:rsidRPr="00E759ED" w:rsidRDefault="0016291F" w:rsidP="00D11D04">
      <w:pPr>
        <w:pStyle w:val="a3"/>
        <w:spacing w:line="400" w:lineRule="atLeast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E759ED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95" w:rsidRDefault="006D4A95" w:rsidP="00612BBD">
      <w:r>
        <w:separator/>
      </w:r>
    </w:p>
  </w:endnote>
  <w:endnote w:type="continuationSeparator" w:id="0">
    <w:p w:rsidR="006D4A95" w:rsidRDefault="006D4A95" w:rsidP="006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95" w:rsidRDefault="006D4A95" w:rsidP="00612BBD">
      <w:r>
        <w:separator/>
      </w:r>
    </w:p>
  </w:footnote>
  <w:footnote w:type="continuationSeparator" w:id="0">
    <w:p w:rsidR="006D4A95" w:rsidRDefault="006D4A95" w:rsidP="00612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848"/>
    <w:multiLevelType w:val="multilevel"/>
    <w:tmpl w:val="B064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56DEE"/>
    <w:rsid w:val="00154A97"/>
    <w:rsid w:val="0016291F"/>
    <w:rsid w:val="001C0B8E"/>
    <w:rsid w:val="001F1293"/>
    <w:rsid w:val="002B3636"/>
    <w:rsid w:val="00324057"/>
    <w:rsid w:val="00342329"/>
    <w:rsid w:val="00453E25"/>
    <w:rsid w:val="0057024E"/>
    <w:rsid w:val="00612BBD"/>
    <w:rsid w:val="00624732"/>
    <w:rsid w:val="006662AA"/>
    <w:rsid w:val="00686A7F"/>
    <w:rsid w:val="006A725F"/>
    <w:rsid w:val="006D4A95"/>
    <w:rsid w:val="007B1DBD"/>
    <w:rsid w:val="007C3162"/>
    <w:rsid w:val="007D1A48"/>
    <w:rsid w:val="007F52AF"/>
    <w:rsid w:val="008202DA"/>
    <w:rsid w:val="00961EBF"/>
    <w:rsid w:val="00975EBA"/>
    <w:rsid w:val="00990797"/>
    <w:rsid w:val="00996373"/>
    <w:rsid w:val="00A21403"/>
    <w:rsid w:val="00A37F1E"/>
    <w:rsid w:val="00A5566B"/>
    <w:rsid w:val="00A6477D"/>
    <w:rsid w:val="00A96174"/>
    <w:rsid w:val="00B21600"/>
    <w:rsid w:val="00B4086B"/>
    <w:rsid w:val="00B72571"/>
    <w:rsid w:val="00BB7FBE"/>
    <w:rsid w:val="00BE2E26"/>
    <w:rsid w:val="00C64203"/>
    <w:rsid w:val="00C73F5C"/>
    <w:rsid w:val="00CF5073"/>
    <w:rsid w:val="00D11D04"/>
    <w:rsid w:val="00D2731E"/>
    <w:rsid w:val="00D41114"/>
    <w:rsid w:val="00D65F7F"/>
    <w:rsid w:val="00D93F1D"/>
    <w:rsid w:val="00DF3690"/>
    <w:rsid w:val="00E226CD"/>
    <w:rsid w:val="00E759ED"/>
    <w:rsid w:val="00ED5E45"/>
    <w:rsid w:val="00EE06F4"/>
    <w:rsid w:val="00F05D3E"/>
    <w:rsid w:val="00F4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529</Characters>
  <Application>Microsoft Office Word</Application>
  <DocSecurity>0</DocSecurity>
  <Lines>4</Lines>
  <Paragraphs>2</Paragraphs>
  <ScaleCrop>false</ScaleCrop>
  <Company>Toshiba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TOSHIBA</cp:lastModifiedBy>
  <cp:revision>2</cp:revision>
  <dcterms:created xsi:type="dcterms:W3CDTF">2016-09-10T06:40:00Z</dcterms:created>
  <dcterms:modified xsi:type="dcterms:W3CDTF">2016-09-10T06:40:00Z</dcterms:modified>
</cp:coreProperties>
</file>