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AB" w:rsidRDefault="006E0C26"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9F9F9"/>
        </w:rPr>
        <w:t xml:space="preserve">      揚子高中</w:t>
      </w: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9F9F9"/>
        </w:rPr>
        <w:t>電腦教室管理要點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一、嚴禁攜帶任何飲料（包含白開水）、食物進入電腦教室。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二、電腦主機、螢幕、鍵盤、列表機、磁碟機、滑鼠等機具應多加愛護，不得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任意塗畫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、敲打、移動、拆裝或重新組合。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三、借用電腦教室鑰匙應先登記，經管理老師許可後始可取用，用畢立即歸還。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四、上機前檢查自己座位周遭是否整潔、電腦是否損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壞，如有問題立即報告任課老師。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五、未經同意不得將資料存入硬碟中，不得清除內存之檔案，並不得更改設定值或私設密碼，印表機不得列印非課程相關資料。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六、未經同意不得任意拷貝磁片、有版權軟體，違者應負法律責任。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七、嚴禁故意損壞各項設備，或竊取各項設備零件，違者應負賠償責任。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八、嚴禁利用上課或上機時，上網進入聊天室聊天或使用電腦操作遊戲軟體，違者將依校規議處。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九、離開前應先關閉機器，並將桌椅歸定位，廢棄資料及物品一律帶走，並應將電腦教室場所打掃乾淨，保持整潔。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十、使用完畢後，各班負責同學應協助老師檢視設備數量，填寫教室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lastRenderedPageBreak/>
        <w:t>日誌，關妥電源及門窗。 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十一、任課教師應主動負起督導學生維持教室內外之整潔、愛惜各項設施、課後關閉所有電源、風扇及門窗、場地復原，並提醒負責同學立即歸還教室鑰匙及繳交教室日誌之責。</w:t>
      </w:r>
      <w:bookmarkStart w:id="0" w:name="_GoBack"/>
      <w:bookmarkEnd w:id="0"/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十二、學期末依課表所訂，最後上課之班級應將電腦教室大掃除，清除桌櫃、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窗台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、地面等地方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陳積之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灰塵。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十三、若有違反上述管理要點，得視情況予以口頭告誡並書面通知任課教師、停止借用權利或依校規議處。</w:t>
      </w:r>
      <w:r>
        <w:rPr>
          <w:rFonts w:ascii="微軟正黑體" w:eastAsia="微軟正黑體" w:hAnsi="微軟正黑體" w:hint="eastAsia"/>
          <w:color w:val="000000"/>
          <w:sz w:val="30"/>
          <w:szCs w:val="30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9F9F9"/>
        </w:rPr>
        <w:t>十四、本要點陳校長核可後公佈實施，修正時亦同。</w:t>
      </w:r>
    </w:p>
    <w:sectPr w:rsidR="003048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6C" w:rsidRDefault="0017076C" w:rsidP="006E0C26">
      <w:r>
        <w:separator/>
      </w:r>
    </w:p>
  </w:endnote>
  <w:endnote w:type="continuationSeparator" w:id="0">
    <w:p w:rsidR="0017076C" w:rsidRDefault="0017076C" w:rsidP="006E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6C" w:rsidRDefault="0017076C" w:rsidP="006E0C26">
      <w:r>
        <w:separator/>
      </w:r>
    </w:p>
  </w:footnote>
  <w:footnote w:type="continuationSeparator" w:id="0">
    <w:p w:rsidR="0017076C" w:rsidRDefault="0017076C" w:rsidP="006E0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33"/>
    <w:rsid w:val="0017076C"/>
    <w:rsid w:val="003048AB"/>
    <w:rsid w:val="006E0C26"/>
    <w:rsid w:val="00A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0C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0C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0C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0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0C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2019-08-01T01:52:00Z</dcterms:created>
  <dcterms:modified xsi:type="dcterms:W3CDTF">2019-08-01T01:54:00Z</dcterms:modified>
</cp:coreProperties>
</file>